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5A" w:rsidRPr="004B725A" w:rsidRDefault="004B725A" w:rsidP="004B7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5A">
        <w:rPr>
          <w:rFonts w:ascii="Times New Roman" w:hAnsi="Times New Roman" w:cs="Times New Roman"/>
          <w:b/>
          <w:sz w:val="28"/>
          <w:szCs w:val="28"/>
        </w:rPr>
        <w:t>УКАЗ О НАЦИОНАЛЬНЫХ ЦЕЛЯХ РАЗВИТИЯ РОССИИ ДО 2030 ГОДА</w:t>
      </w:r>
    </w:p>
    <w:p w:rsidR="004B725A" w:rsidRPr="004B725A" w:rsidRDefault="004B725A" w:rsidP="00856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Владимир Путин подписал Указ «О национальных целях развития Российской Федерации на период до 2030 года».</w:t>
      </w:r>
    </w:p>
    <w:p w:rsidR="004B725A" w:rsidRPr="00856653" w:rsidRDefault="004B725A" w:rsidP="004B725A">
      <w:pPr>
        <w:rPr>
          <w:rFonts w:ascii="Times New Roman" w:hAnsi="Times New Roman" w:cs="Times New Roman"/>
          <w:i/>
          <w:sz w:val="24"/>
          <w:szCs w:val="24"/>
        </w:rPr>
      </w:pPr>
    </w:p>
    <w:p w:rsidR="00856653" w:rsidRPr="00856653" w:rsidRDefault="00856653" w:rsidP="00856653">
      <w:pPr>
        <w:spacing w:after="0" w:line="240" w:lineRule="auto"/>
        <w:rPr>
          <w:rFonts w:ascii="Times New Roman" w:eastAsia="Times New Roman" w:hAnsi="Times New Roman" w:cs="Times New Roman"/>
          <w:i/>
          <w:color w:val="020C22"/>
          <w:sz w:val="24"/>
          <w:szCs w:val="24"/>
          <w:lang w:eastAsia="ru-RU"/>
        </w:rPr>
      </w:pPr>
      <w:r w:rsidRPr="00856653">
        <w:rPr>
          <w:rFonts w:ascii="Times New Roman" w:eastAsia="Times New Roman" w:hAnsi="Times New Roman" w:cs="Times New Roman"/>
          <w:i/>
          <w:color w:val="020C22"/>
          <w:sz w:val="24"/>
          <w:szCs w:val="24"/>
          <w:lang w:eastAsia="ru-RU"/>
        </w:rPr>
        <w:t>21 июля 2020 года</w:t>
      </w:r>
    </w:p>
    <w:p w:rsidR="00285FD2" w:rsidRDefault="00285FD2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725A">
        <w:rPr>
          <w:rFonts w:ascii="Times New Roman" w:hAnsi="Times New Roman" w:cs="Times New Roman"/>
          <w:sz w:val="28"/>
          <w:szCs w:val="28"/>
        </w:rPr>
        <w:t>Текст Указа: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 постановляю: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1. Определить следующие национальные цели развития Российской Федерации (далее – национальные цели) на период до 2030 года: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а) сохранение населения, здоровье и благополучие людей;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б) возможности для самореализации и развития талантов;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в) комфортная и безопасная среда для жизни;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г) достойный, эффективный труд и успешное предпринимательство;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д) цифровая трансформация.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2. Установить следующие целевые показатели, характеризующие достижение национальных целей к 2030 году: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а) в рамках национальной цели «Сохранение населения, здоровье и благополучие людей»: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обеспечение устойчивого роста численности населения Российской Федерации;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повышение ожидаемой продолжительности жизни до 78 лет;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снижение уровня бедности в два раза по сравнению с показателем 2017 года;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увеличение доли граждан, систематически занимающихся физической культурой и спортом, до 70 процентов;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653">
        <w:rPr>
          <w:rFonts w:ascii="Times New Roman" w:hAnsi="Times New Roman" w:cs="Times New Roman"/>
          <w:sz w:val="28"/>
          <w:szCs w:val="28"/>
        </w:rPr>
        <w:t>б) в рамках национальной цели «Возможности для самореализации и развития талантов»: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вхождение Российской Федерации в число десяти ведущих стран мира по качеству общего образования;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653"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856653">
        <w:rPr>
          <w:rFonts w:ascii="Times New Roman" w:hAnsi="Times New Roman" w:cs="Times New Roman"/>
          <w:sz w:val="28"/>
          <w:szCs w:val="28"/>
        </w:rPr>
        <w:t>увеличение числа посещений культурных мероприятий в три раза по сравнению с показателем 2019 года;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в) в рамках национальной цели «Комфортная и безопасная среда для жизни»: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улучшение жилищных условий не менее 5 миллионов семей ежегодно и увеличение объема жилищного строительства не менее чем до 120 миллионов квадратных метров в год;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улучшение качества городской среды в полтора раза; обеспечение доли дорожной сети в крупнейших городских агломерациях, соответствующей нормативным требованиям, на уровне не менее 85 процентов;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снижение выбросов опасных загрязняющих веществ, оказывающих наибольшее негативное воздействие на окружающую среду и здоровье человека, в два раза;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ликвидация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г) в рамках национальной цели «Достойный, эффективный труд и успешное предпринимательство»: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обеспечение темпа роста валового внутреннего продукта страны выше среднемирового при сохранении макроэкономической стабильности;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обеспечение темпа устойчивого роста доходов населения и уровня пенсионного обеспечения не ниже инфляции;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реальный рост инвестиций в основной капитал не менее 70 процентов по сравнению с показателем 2020 года;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реальный рост экспорта несырьевых неэнергетических товаров не менее 70 процентов по сравнению с показателем 2020 года;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увеличение численности занятых в сфере малого и среднего предпринимательства, включая индивидуальных предпринимателей и самозанятых, до 25 миллионов человек;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д) в рамках национальной цели «Цифровая трансформация»: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увеличение доли массовых социально значимых услуг, доступных в электронном виде, до 95 процентов;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рост доли домохозяйств, которым обеспечена возможность широкополосного доступа к информационно-телекоммуникационной сети Интернет, до 97 процентов;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25A" w:rsidRPr="004B725A">
        <w:rPr>
          <w:rFonts w:ascii="Times New Roman" w:hAnsi="Times New Roman" w:cs="Times New Roman"/>
          <w:sz w:val="28"/>
          <w:szCs w:val="28"/>
        </w:rPr>
        <w:t>увеличение вложений в отечественные решения в сфере информационных технологий в четыре раза по сравнению с показателем 2019 года.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3. Правительству Российской Федерации до 30 октября 2020 года: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а) представить предложения по приведению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в соответствие с настоящим Указом;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б) привести свои акты в соответствие с настоящим Указом;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в) скорректировать (разработать)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национальные проекты, направленные на достижение национальных целей, определенных в пункте 1 настоящего Указа, и целевых показателей, установленных пунктом 2 настоящего Указа;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 xml:space="preserve">г) разработать и представить на рассмотрение Совета при Президенте Российской Федерации по стратегическому развитию и национальным проектам единый план </w:t>
      </w:r>
      <w:r w:rsidRPr="004B725A">
        <w:rPr>
          <w:rFonts w:ascii="Times New Roman" w:hAnsi="Times New Roman" w:cs="Times New Roman"/>
          <w:sz w:val="28"/>
          <w:szCs w:val="28"/>
        </w:rPr>
        <w:lastRenderedPageBreak/>
        <w:t>по достижению национальных целей развития Российской Федерации на период до 2024 года и на плановый период до 2030 года.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4. Правительству Российской Федерации: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а)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целей, определенных в пункте 1 настоящего Указа;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б)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целей, определенных в пункте 1 настоящего Указа.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5. Признать утратившими силу пункты 1 и 16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 (Собрание законодательства Российской Федерации, 2018, № 20, ст. 2817; № 30, ст. 4717).</w:t>
      </w:r>
    </w:p>
    <w:p w:rsidR="004B725A" w:rsidRPr="004B725A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6E0" w:rsidRDefault="004B725A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A">
        <w:rPr>
          <w:rFonts w:ascii="Times New Roman" w:hAnsi="Times New Roman" w:cs="Times New Roman"/>
          <w:sz w:val="28"/>
          <w:szCs w:val="28"/>
        </w:rPr>
        <w:t>6. Настоящий Указ вступает в силу со дня его официального опубликования.</w:t>
      </w:r>
    </w:p>
    <w:p w:rsidR="00285FD2" w:rsidRDefault="00285FD2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FD2" w:rsidRPr="00285FD2" w:rsidRDefault="00285FD2" w:rsidP="00285FD2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</w:t>
      </w:r>
    </w:p>
    <w:p w:rsidR="00285FD2" w:rsidRPr="00285FD2" w:rsidRDefault="00285FD2" w:rsidP="00285FD2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285FD2" w:rsidRPr="00285FD2" w:rsidRDefault="00285FD2" w:rsidP="00285FD2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В.ПУТИН</w:t>
      </w:r>
    </w:p>
    <w:p w:rsidR="00285FD2" w:rsidRDefault="00285FD2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653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653" w:rsidRPr="00856653" w:rsidRDefault="00856653" w:rsidP="004B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653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6" w:history="1">
        <w:r w:rsidRPr="00856653">
          <w:rPr>
            <w:rStyle w:val="a3"/>
            <w:rFonts w:ascii="Times New Roman" w:hAnsi="Times New Roman" w:cs="Times New Roman"/>
            <w:sz w:val="28"/>
            <w:szCs w:val="28"/>
          </w:rPr>
          <w:t>http://www.kremlin.ru/events/president/news/63728</w:t>
        </w:r>
      </w:hyperlink>
    </w:p>
    <w:sectPr w:rsidR="00856653" w:rsidRPr="00856653" w:rsidSect="00856653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E2" w:rsidRDefault="00CC6FE2" w:rsidP="004B725A">
      <w:pPr>
        <w:spacing w:after="0" w:line="240" w:lineRule="auto"/>
      </w:pPr>
      <w:r>
        <w:separator/>
      </w:r>
    </w:p>
  </w:endnote>
  <w:endnote w:type="continuationSeparator" w:id="0">
    <w:p w:rsidR="00CC6FE2" w:rsidRDefault="00CC6FE2" w:rsidP="004B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E2" w:rsidRDefault="00CC6FE2" w:rsidP="004B725A">
      <w:pPr>
        <w:spacing w:after="0" w:line="240" w:lineRule="auto"/>
      </w:pPr>
      <w:r>
        <w:separator/>
      </w:r>
    </w:p>
  </w:footnote>
  <w:footnote w:type="continuationSeparator" w:id="0">
    <w:p w:rsidR="00CC6FE2" w:rsidRDefault="00CC6FE2" w:rsidP="004B7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5A"/>
    <w:rsid w:val="00285FD2"/>
    <w:rsid w:val="004B725A"/>
    <w:rsid w:val="007F4A94"/>
    <w:rsid w:val="00856653"/>
    <w:rsid w:val="00BC16E0"/>
    <w:rsid w:val="00CC6FE2"/>
    <w:rsid w:val="00FA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90EC1-9AF6-45F4-92F9-4E6E43B9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10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523371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06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002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369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5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93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665860871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258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769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588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emlin.ru/events/president/news/637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2020-07-30T12:57:00Z</dcterms:created>
  <dcterms:modified xsi:type="dcterms:W3CDTF">2020-07-31T05:42:00Z</dcterms:modified>
</cp:coreProperties>
</file>