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FE00" w14:textId="0934ACEB" w:rsidR="009F4EF7" w:rsidRDefault="0024521A" w:rsidP="00C15234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СПИСОК</w:t>
      </w:r>
      <w:r w:rsidR="004B5D28">
        <w:rPr>
          <w:rFonts w:ascii="PT Astra Serif" w:hAnsi="PT Astra Serif"/>
          <w:b/>
          <w:bCs/>
          <w:sz w:val="24"/>
          <w:szCs w:val="24"/>
        </w:rPr>
        <w:t xml:space="preserve"> ПОБЕДИТЕЛЕЙ</w:t>
      </w:r>
    </w:p>
    <w:p w14:paraId="3D5CE243" w14:textId="4ABE6BB1" w:rsidR="001B7921" w:rsidRPr="00540E41" w:rsidRDefault="001B7921" w:rsidP="00C15234">
      <w:pPr>
        <w:pStyle w:val="a7"/>
        <w:spacing w:after="0" w:line="240" w:lineRule="auto"/>
        <w:ind w:left="0" w:firstLine="708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К</w:t>
      </w:r>
      <w:r w:rsidRPr="00540E41">
        <w:rPr>
          <w:rFonts w:ascii="PT Astra Serif" w:hAnsi="PT Astra Serif"/>
          <w:b/>
          <w:bCs/>
          <w:sz w:val="24"/>
          <w:szCs w:val="24"/>
        </w:rPr>
        <w:t>онкурс инструментального исполнения музыкальных произведений из отечественных кинофильмов</w:t>
      </w:r>
    </w:p>
    <w:p w14:paraId="3AE59074" w14:textId="4C218C82" w:rsidR="004F12F2" w:rsidRPr="00540E41" w:rsidRDefault="00C93D0F" w:rsidP="00C15234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24"/>
        </w:rPr>
      </w:pPr>
      <w:r w:rsidRPr="00540E41">
        <w:rPr>
          <w:rFonts w:ascii="PT Astra Serif" w:eastAsia="PT Astra Serif" w:hAnsi="PT Astra Serif" w:cs="PT Astra Serif"/>
          <w:b/>
          <w:bCs/>
          <w:sz w:val="24"/>
          <w:szCs w:val="24"/>
          <w:lang w:val="en-US"/>
        </w:rPr>
        <w:t>XVIII</w:t>
      </w:r>
      <w:r w:rsidRPr="00540E41"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областного творческого фестиваля-конкурса «Город кино» (2025 год)</w:t>
      </w:r>
    </w:p>
    <w:p w14:paraId="5AD830E6" w14:textId="77777777" w:rsidR="0046225F" w:rsidRPr="00540E41" w:rsidRDefault="0046225F" w:rsidP="00C15234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2"/>
        <w:gridCol w:w="969"/>
        <w:gridCol w:w="2631"/>
        <w:gridCol w:w="2344"/>
        <w:gridCol w:w="1256"/>
        <w:gridCol w:w="3865"/>
        <w:gridCol w:w="2663"/>
      </w:tblGrid>
      <w:tr w:rsidR="001B50BA" w:rsidRPr="00540E41" w14:paraId="0237B2EE" w14:textId="77777777" w:rsidTr="001B50BA">
        <w:tc>
          <w:tcPr>
            <w:tcW w:w="832" w:type="dxa"/>
          </w:tcPr>
          <w:p w14:paraId="0F2701CD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14:paraId="0EB0B167" w14:textId="667CBE75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69" w:type="dxa"/>
          </w:tcPr>
          <w:p w14:paraId="1D22A65E" w14:textId="4C2E025A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заявки</w:t>
            </w:r>
          </w:p>
        </w:tc>
        <w:tc>
          <w:tcPr>
            <w:tcW w:w="2631" w:type="dxa"/>
          </w:tcPr>
          <w:p w14:paraId="555535D2" w14:textId="28CC2883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44" w:type="dxa"/>
          </w:tcPr>
          <w:p w14:paraId="76971571" w14:textId="1D1E87DD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Состав/</w:t>
            </w:r>
          </w:p>
          <w:p w14:paraId="737C01C2" w14:textId="2B7D078A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ФИО руководителя</w:t>
            </w:r>
          </w:p>
          <w:p w14:paraId="40FE92AE" w14:textId="7456F7BB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14DEB71" w14:textId="36810A35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865" w:type="dxa"/>
          </w:tcPr>
          <w:p w14:paraId="4BAABBBA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Название</w:t>
            </w:r>
          </w:p>
          <w:p w14:paraId="254DF371" w14:textId="6A075906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и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сполняемого произведения</w:t>
            </w:r>
          </w:p>
        </w:tc>
        <w:tc>
          <w:tcPr>
            <w:tcW w:w="2663" w:type="dxa"/>
          </w:tcPr>
          <w:p w14:paraId="3A810208" w14:textId="0DDEC692" w:rsidR="001B50BA" w:rsidRPr="00540E41" w:rsidRDefault="004B5D28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Звание</w:t>
            </w:r>
          </w:p>
        </w:tc>
      </w:tr>
      <w:tr w:rsidR="001B50BA" w:rsidRPr="00540E41" w14:paraId="1134051F" w14:textId="77777777" w:rsidTr="00DC4186">
        <w:tc>
          <w:tcPr>
            <w:tcW w:w="14560" w:type="dxa"/>
            <w:gridSpan w:val="7"/>
          </w:tcPr>
          <w:p w14:paraId="5D5A7D50" w14:textId="55CA2B4C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0CD2E1FB" w14:textId="39C9D904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музыкальные инструменты с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олисты 11-13 лет</w:t>
            </w:r>
          </w:p>
        </w:tc>
      </w:tr>
      <w:tr w:rsidR="001B50BA" w:rsidRPr="00540E41" w14:paraId="68A6FB93" w14:textId="77777777" w:rsidTr="001B50BA">
        <w:tc>
          <w:tcPr>
            <w:tcW w:w="832" w:type="dxa"/>
          </w:tcPr>
          <w:p w14:paraId="17FE073C" w14:textId="6351CEF2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69" w:type="dxa"/>
          </w:tcPr>
          <w:p w14:paraId="0FEE9761" w14:textId="13A9887C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011</w:t>
            </w:r>
          </w:p>
        </w:tc>
        <w:tc>
          <w:tcPr>
            <w:tcW w:w="2631" w:type="dxa"/>
          </w:tcPr>
          <w:p w14:paraId="666BFFA5" w14:textId="77777777" w:rsidR="001B50BA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МБУ ДО «</w:t>
            </w:r>
            <w:r>
              <w:rPr>
                <w:rFonts w:ascii="PT Astra Serif" w:hAnsi="PT Astra Serif"/>
                <w:sz w:val="24"/>
                <w:szCs w:val="24"/>
              </w:rPr>
              <w:t>Детская м</w:t>
            </w:r>
            <w:r w:rsidRPr="00540E41">
              <w:rPr>
                <w:rFonts w:ascii="PT Astra Serif" w:hAnsi="PT Astra Serif"/>
                <w:sz w:val="24"/>
                <w:szCs w:val="24"/>
              </w:rPr>
              <w:t xml:space="preserve">узыкальная школа №6» </w:t>
            </w:r>
          </w:p>
          <w:p w14:paraId="4F3222CE" w14:textId="583B4D68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Саратов</w:t>
            </w:r>
          </w:p>
        </w:tc>
        <w:tc>
          <w:tcPr>
            <w:tcW w:w="2344" w:type="dxa"/>
          </w:tcPr>
          <w:p w14:paraId="50995EE9" w14:textId="77777777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Куркин Федор, </w:t>
            </w:r>
          </w:p>
          <w:p w14:paraId="3612E7AE" w14:textId="2631691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13 лет</w:t>
            </w:r>
          </w:p>
          <w:p w14:paraId="516E0603" w14:textId="5F059BBE" w:rsidR="001B50BA" w:rsidRPr="00641B65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2A9E">
              <w:rPr>
                <w:rFonts w:ascii="PT Astra Serif" w:hAnsi="PT Astra Serif"/>
                <w:i/>
                <w:iCs/>
                <w:sz w:val="24"/>
                <w:szCs w:val="24"/>
              </w:rPr>
              <w:t>педагог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Щербакова Татьяна Васильевна</w:t>
            </w:r>
          </w:p>
        </w:tc>
        <w:tc>
          <w:tcPr>
            <w:tcW w:w="1256" w:type="dxa"/>
          </w:tcPr>
          <w:p w14:paraId="7391CCFF" w14:textId="2BA75671" w:rsidR="001B50BA" w:rsidRPr="00744429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44429">
              <w:rPr>
                <w:rFonts w:ascii="PT Astra Serif" w:hAnsi="PT Astra Serif"/>
                <w:b/>
                <w:bCs/>
                <w:sz w:val="24"/>
                <w:szCs w:val="24"/>
              </w:rPr>
              <w:t>4:09</w:t>
            </w:r>
          </w:p>
          <w:p w14:paraId="04E97E61" w14:textId="7270FC73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278CEE11" w14:textId="0062FE9C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«Двое в кафе»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Таривердиев</w:t>
            </w:r>
          </w:p>
          <w:p w14:paraId="69E11907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к/ф «Семнадцать мгновений весны»</w:t>
            </w:r>
          </w:p>
          <w:p w14:paraId="0CA20830" w14:textId="7A3C8FBB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Т.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Лиознова</w:t>
            </w:r>
          </w:p>
        </w:tc>
        <w:tc>
          <w:tcPr>
            <w:tcW w:w="2663" w:type="dxa"/>
          </w:tcPr>
          <w:p w14:paraId="3F20CEB6" w14:textId="7389A3EF" w:rsidR="001B50BA" w:rsidRPr="00996DE5" w:rsidRDefault="004B5D28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  <w:r w:rsidR="00996DE5"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1 степени</w:t>
            </w:r>
          </w:p>
        </w:tc>
      </w:tr>
      <w:tr w:rsidR="001B50BA" w:rsidRPr="00540E41" w14:paraId="68298311" w14:textId="77777777" w:rsidTr="00B220F9">
        <w:tc>
          <w:tcPr>
            <w:tcW w:w="14560" w:type="dxa"/>
            <w:gridSpan w:val="7"/>
          </w:tcPr>
          <w:p w14:paraId="04B7FFC5" w14:textId="02B38975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10109B7B" w14:textId="50C0586E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музыкальные инструменты с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олисты 14-16 лет</w:t>
            </w:r>
          </w:p>
        </w:tc>
      </w:tr>
      <w:tr w:rsidR="008814E3" w:rsidRPr="00540E41" w14:paraId="7A3BCCC0" w14:textId="77777777" w:rsidTr="001B50BA">
        <w:tc>
          <w:tcPr>
            <w:tcW w:w="832" w:type="dxa"/>
          </w:tcPr>
          <w:p w14:paraId="36F75D02" w14:textId="7BF5045F" w:rsidR="008814E3" w:rsidRPr="008814E3" w:rsidRDefault="008814E3" w:rsidP="00C15234">
            <w:pPr>
              <w:jc w:val="both"/>
              <w:rPr>
                <w:rFonts w:ascii="PT Astra Serif" w:hAnsi="PT Astra Serif"/>
                <w:b/>
                <w:bCs/>
                <w:color w:val="EE0000"/>
                <w:sz w:val="24"/>
                <w:szCs w:val="24"/>
              </w:rPr>
            </w:pPr>
            <w:r w:rsidRPr="008814E3">
              <w:rPr>
                <w:rFonts w:ascii="PT Astra Serif" w:hAnsi="PT Astra Serif"/>
                <w:b/>
                <w:bCs/>
                <w:color w:val="EE0000"/>
                <w:sz w:val="24"/>
                <w:szCs w:val="24"/>
              </w:rPr>
              <w:t>8а</w:t>
            </w:r>
          </w:p>
        </w:tc>
        <w:tc>
          <w:tcPr>
            <w:tcW w:w="969" w:type="dxa"/>
          </w:tcPr>
          <w:p w14:paraId="4AB7D7F6" w14:textId="0B5BA794" w:rsidR="008814E3" w:rsidRPr="008814E3" w:rsidRDefault="008814E3" w:rsidP="00C15234">
            <w:pPr>
              <w:jc w:val="both"/>
              <w:rPr>
                <w:rFonts w:ascii="PT Astra Serif" w:hAnsi="PT Astra Serif"/>
                <w:b/>
                <w:bCs/>
                <w:color w:val="EE0000"/>
                <w:sz w:val="24"/>
                <w:szCs w:val="24"/>
              </w:rPr>
            </w:pPr>
            <w:r w:rsidRPr="008814E3">
              <w:rPr>
                <w:rFonts w:ascii="PT Astra Serif" w:hAnsi="PT Astra Serif"/>
                <w:b/>
                <w:bCs/>
                <w:color w:val="EE0000"/>
                <w:sz w:val="24"/>
                <w:szCs w:val="24"/>
              </w:rPr>
              <w:t>188</w:t>
            </w:r>
          </w:p>
        </w:tc>
        <w:tc>
          <w:tcPr>
            <w:tcW w:w="2631" w:type="dxa"/>
          </w:tcPr>
          <w:p w14:paraId="7AAD3125" w14:textId="77777777" w:rsidR="008814E3" w:rsidRDefault="008814E3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</w:t>
            </w:r>
            <w:r w:rsidR="002E58BC">
              <w:rPr>
                <w:rFonts w:ascii="PT Astra Serif" w:hAnsi="PT Astra Serif"/>
                <w:sz w:val="24"/>
                <w:szCs w:val="24"/>
              </w:rPr>
              <w:t xml:space="preserve"> ДО «Детская школа искусств»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2E58BC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="002E58BC">
              <w:rPr>
                <w:rFonts w:ascii="PT Astra Serif" w:hAnsi="PT Astra Serif"/>
                <w:sz w:val="24"/>
                <w:szCs w:val="24"/>
              </w:rPr>
              <w:t>. Самойловка</w:t>
            </w:r>
          </w:p>
          <w:p w14:paraId="09E4E817" w14:textId="7CB6CDDD" w:rsidR="002E58BC" w:rsidRPr="00540E41" w:rsidRDefault="002E58BC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Дуэт бандуристок ансамбля «Журавка»</w:t>
            </w:r>
          </w:p>
        </w:tc>
        <w:tc>
          <w:tcPr>
            <w:tcW w:w="2344" w:type="dxa"/>
          </w:tcPr>
          <w:p w14:paraId="61D61BB5" w14:textId="77777777" w:rsidR="008814E3" w:rsidRDefault="002E58BC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Борисенко Ольга, 13 лет</w:t>
            </w:r>
          </w:p>
          <w:p w14:paraId="7F95CDFE" w14:textId="77777777" w:rsidR="002E58BC" w:rsidRDefault="002E58BC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Рыбалкина Виктория. 14 лет</w:t>
            </w:r>
          </w:p>
          <w:p w14:paraId="2DA8672A" w14:textId="77EEC717" w:rsidR="00041463" w:rsidRPr="00041463" w:rsidRDefault="00041463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4146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преподаватель </w:t>
            </w:r>
            <w:proofErr w:type="spellStart"/>
            <w:r w:rsidRPr="00041463">
              <w:rPr>
                <w:rFonts w:ascii="PT Astra Serif" w:hAnsi="PT Astra Serif"/>
                <w:sz w:val="24"/>
                <w:szCs w:val="24"/>
              </w:rPr>
              <w:t>Мусияченко</w:t>
            </w:r>
            <w:proofErr w:type="spellEnd"/>
            <w:r w:rsidRPr="00041463">
              <w:rPr>
                <w:rFonts w:ascii="PT Astra Serif" w:hAnsi="PT Astra Serif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256" w:type="dxa"/>
          </w:tcPr>
          <w:p w14:paraId="308A8190" w14:textId="5B2F6382" w:rsidR="008814E3" w:rsidRPr="00444F48" w:rsidRDefault="002E58BC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2:15</w:t>
            </w:r>
          </w:p>
        </w:tc>
        <w:tc>
          <w:tcPr>
            <w:tcW w:w="3865" w:type="dxa"/>
          </w:tcPr>
          <w:p w14:paraId="3AF42833" w14:textId="77777777" w:rsidR="008814E3" w:rsidRDefault="002E58BC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«Песня о Днепре»</w:t>
            </w:r>
          </w:p>
          <w:p w14:paraId="0D350570" w14:textId="77777777" w:rsidR="002E58BC" w:rsidRDefault="002E58BC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 Фрадкин</w:t>
            </w:r>
          </w:p>
          <w:p w14:paraId="4C9939D8" w14:textId="523DBB63" w:rsidR="002E58BC" w:rsidRPr="00540E41" w:rsidRDefault="002E58BC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к/ф «Щит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Джургая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», 1944г.,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реж.С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Долидзе 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Д.Рондели</w:t>
            </w:r>
            <w:proofErr w:type="spellEnd"/>
          </w:p>
        </w:tc>
        <w:tc>
          <w:tcPr>
            <w:tcW w:w="2663" w:type="dxa"/>
          </w:tcPr>
          <w:p w14:paraId="2D4CE6B7" w14:textId="76CC9529" w:rsidR="008814E3" w:rsidRPr="00996DE5" w:rsidRDefault="004B5D28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1B50BA" w:rsidRPr="00540E41" w14:paraId="4AB19419" w14:textId="77777777" w:rsidTr="006F7D40">
        <w:tc>
          <w:tcPr>
            <w:tcW w:w="14560" w:type="dxa"/>
            <w:gridSpan w:val="7"/>
          </w:tcPr>
          <w:p w14:paraId="0947F2AC" w14:textId="03B54914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2ACB0CAA" w14:textId="3FF10C69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музыкальные инструменты со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листы 17-29 лет</w:t>
            </w:r>
          </w:p>
        </w:tc>
      </w:tr>
      <w:tr w:rsidR="001B50BA" w:rsidRPr="00540E41" w14:paraId="0B8F7859" w14:textId="77777777" w:rsidTr="001B50BA">
        <w:tc>
          <w:tcPr>
            <w:tcW w:w="832" w:type="dxa"/>
          </w:tcPr>
          <w:p w14:paraId="0A6DB4CC" w14:textId="15273FA3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69" w:type="dxa"/>
          </w:tcPr>
          <w:p w14:paraId="52439637" w14:textId="7CA87F2D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065</w:t>
            </w:r>
          </w:p>
        </w:tc>
        <w:tc>
          <w:tcPr>
            <w:tcW w:w="2631" w:type="dxa"/>
          </w:tcPr>
          <w:p w14:paraId="392CBB35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Филиал МБУ ДК «Красноармейский»</w:t>
            </w:r>
          </w:p>
          <w:p w14:paraId="05E6A436" w14:textId="0416A38B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ДД «Степновский»</w:t>
            </w:r>
          </w:p>
        </w:tc>
        <w:tc>
          <w:tcPr>
            <w:tcW w:w="2344" w:type="dxa"/>
          </w:tcPr>
          <w:p w14:paraId="7C365221" w14:textId="738CC351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Рахимов Евгений Олегович, 29 лет</w:t>
            </w:r>
          </w:p>
        </w:tc>
        <w:tc>
          <w:tcPr>
            <w:tcW w:w="1256" w:type="dxa"/>
          </w:tcPr>
          <w:p w14:paraId="4AF9A3C3" w14:textId="14BA9481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65" w:type="dxa"/>
          </w:tcPr>
          <w:p w14:paraId="22CDD6D9" w14:textId="0E95C6BB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«На тот большак»</w:t>
            </w:r>
          </w:p>
          <w:p w14:paraId="4D0F5109" w14:textId="2D10FF0D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к/ф «Простая история»</w:t>
            </w:r>
          </w:p>
          <w:p w14:paraId="660C5FB5" w14:textId="0F690B59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1960г., </w:t>
            </w: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реж.Ю.Егоров</w:t>
            </w:r>
            <w:proofErr w:type="spellEnd"/>
          </w:p>
        </w:tc>
        <w:tc>
          <w:tcPr>
            <w:tcW w:w="2663" w:type="dxa"/>
          </w:tcPr>
          <w:p w14:paraId="03C083DD" w14:textId="6DE3BA9A" w:rsidR="001B50BA" w:rsidRPr="00996DE5" w:rsidRDefault="004B5D28" w:rsidP="00C15234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1B50BA" w:rsidRPr="00540E41" w14:paraId="3884B8EA" w14:textId="77777777" w:rsidTr="001B50BA">
        <w:tc>
          <w:tcPr>
            <w:tcW w:w="832" w:type="dxa"/>
          </w:tcPr>
          <w:p w14:paraId="5F259C6A" w14:textId="75F5D0B8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69" w:type="dxa"/>
          </w:tcPr>
          <w:p w14:paraId="4EBBFA9C" w14:textId="146B73C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631" w:type="dxa"/>
          </w:tcPr>
          <w:p w14:paraId="1C8A20BE" w14:textId="24C05D9E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МУК «Киноконцертный досуговый центр «Современник»</w:t>
            </w:r>
          </w:p>
        </w:tc>
        <w:tc>
          <w:tcPr>
            <w:tcW w:w="2344" w:type="dxa"/>
          </w:tcPr>
          <w:p w14:paraId="7A16EC57" w14:textId="34D2D32B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Филин Владимир Викторович, 28 лет</w:t>
            </w:r>
          </w:p>
        </w:tc>
        <w:tc>
          <w:tcPr>
            <w:tcW w:w="1256" w:type="dxa"/>
          </w:tcPr>
          <w:p w14:paraId="1FD285E1" w14:textId="77777777" w:rsidR="001B50BA" w:rsidRPr="00444F48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4F48">
              <w:rPr>
                <w:rFonts w:ascii="PT Astra Serif" w:hAnsi="PT Astra Serif"/>
                <w:b/>
                <w:bCs/>
                <w:sz w:val="24"/>
                <w:szCs w:val="24"/>
              </w:rPr>
              <w:t>2:20</w:t>
            </w:r>
          </w:p>
          <w:p w14:paraId="5C75C535" w14:textId="54DFC598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1A6944AE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«Смуглянка»</w:t>
            </w:r>
          </w:p>
          <w:p w14:paraId="2D1B68FB" w14:textId="4E32119E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к/ф «В бой идут одни старики», 1973г., </w:t>
            </w: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реж.Л.Быков</w:t>
            </w:r>
            <w:proofErr w:type="spellEnd"/>
          </w:p>
        </w:tc>
        <w:tc>
          <w:tcPr>
            <w:tcW w:w="2663" w:type="dxa"/>
          </w:tcPr>
          <w:p w14:paraId="0F974026" w14:textId="6269051E" w:rsidR="001B50BA" w:rsidRPr="00996DE5" w:rsidRDefault="004B5D28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C15234" w:rsidRPr="00540E41" w14:paraId="71939BAC" w14:textId="77777777" w:rsidTr="005D6400">
        <w:tc>
          <w:tcPr>
            <w:tcW w:w="14560" w:type="dxa"/>
            <w:gridSpan w:val="7"/>
          </w:tcPr>
          <w:p w14:paraId="487F1E99" w14:textId="77777777" w:rsidR="00C15234" w:rsidRDefault="00C15234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7E0DC6E1" w14:textId="470C9363" w:rsidR="00C15234" w:rsidRPr="00540E41" w:rsidRDefault="00C15234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0124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Группа музыкальные инструменты ансамбли 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17-29 лет</w:t>
            </w:r>
          </w:p>
        </w:tc>
      </w:tr>
      <w:tr w:rsidR="001B50BA" w:rsidRPr="00540E41" w14:paraId="4D5ACE00" w14:textId="77777777" w:rsidTr="001B50BA">
        <w:tc>
          <w:tcPr>
            <w:tcW w:w="832" w:type="dxa"/>
          </w:tcPr>
          <w:p w14:paraId="50AAB58E" w14:textId="44D0F4AD" w:rsidR="001B50BA" w:rsidRPr="00A04AF7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9" w:type="dxa"/>
          </w:tcPr>
          <w:p w14:paraId="5FEE61ED" w14:textId="20F64484" w:rsidR="001B50BA" w:rsidRPr="00A04AF7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  <w:r w:rsidRPr="00A04AF7">
              <w:rPr>
                <w:rFonts w:ascii="PT Astra Serif" w:hAnsi="PT Astra Serif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631" w:type="dxa"/>
          </w:tcPr>
          <w:p w14:paraId="572F98B0" w14:textId="52F60451" w:rsidR="001B50BA" w:rsidRPr="00A04AF7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4AF7">
              <w:rPr>
                <w:rFonts w:ascii="PT Astra Serif" w:hAnsi="PT Astra Serif"/>
                <w:sz w:val="24"/>
                <w:szCs w:val="24"/>
              </w:rPr>
              <w:t xml:space="preserve">МБУ ДО «Детская музыкальная школа №6» 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г.Саратов</w:t>
            </w:r>
            <w:proofErr w:type="spellEnd"/>
          </w:p>
        </w:tc>
        <w:tc>
          <w:tcPr>
            <w:tcW w:w="2344" w:type="dxa"/>
          </w:tcPr>
          <w:p w14:paraId="2E918FA0" w14:textId="77777777" w:rsidR="001B50BA" w:rsidRPr="00A04AF7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4AF7">
              <w:rPr>
                <w:rFonts w:ascii="PT Astra Serif" w:hAnsi="PT Astra Serif"/>
                <w:sz w:val="24"/>
                <w:szCs w:val="24"/>
              </w:rPr>
              <w:t>Ансамбль флейтистов «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Конфлютти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7F1DA40" w14:textId="77777777" w:rsidR="001B50BA" w:rsidRPr="00A04AF7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Рушманова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 Вероника, 11 лет, 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Пичагина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 Анастасия, 12 лет, Глухова Алиса, 14 лет, 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Ржевина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 Алена, 14 лет, Шохина Александра, 14 лет, 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Сугак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 Ксения, 15 лет, Бондаренко 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Алесандра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, 17 лет, </w:t>
            </w:r>
            <w:proofErr w:type="spellStart"/>
            <w:r w:rsidRPr="00A04AF7">
              <w:rPr>
                <w:rFonts w:ascii="PT Astra Serif" w:hAnsi="PT Astra Serif"/>
                <w:sz w:val="24"/>
                <w:szCs w:val="24"/>
              </w:rPr>
              <w:t>Семенкина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 Анна, 20 лет</w:t>
            </w:r>
          </w:p>
          <w:p w14:paraId="58017EBD" w14:textId="397D011B" w:rsidR="001B50BA" w:rsidRPr="00A04AF7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4AF7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преподаватель </w:t>
            </w:r>
            <w:proofErr w:type="spellStart"/>
            <w:r w:rsidRPr="00A04AF7">
              <w:rPr>
                <w:rFonts w:ascii="PT Astra Serif" w:hAnsi="PT Astra Serif"/>
                <w:i/>
                <w:iCs/>
                <w:sz w:val="24"/>
                <w:szCs w:val="24"/>
              </w:rPr>
              <w:t>С</w:t>
            </w:r>
            <w:r w:rsidRPr="00A04AF7">
              <w:rPr>
                <w:rFonts w:ascii="PT Astra Serif" w:hAnsi="PT Astra Serif"/>
                <w:sz w:val="24"/>
                <w:szCs w:val="24"/>
              </w:rPr>
              <w:t>крипинская</w:t>
            </w:r>
            <w:proofErr w:type="spellEnd"/>
            <w:r w:rsidRPr="00A04AF7">
              <w:rPr>
                <w:rFonts w:ascii="PT Astra Serif" w:hAnsi="PT Astra Serif"/>
                <w:sz w:val="24"/>
                <w:szCs w:val="24"/>
              </w:rPr>
              <w:t xml:space="preserve"> Мария Николаевна, </w:t>
            </w:r>
            <w:r w:rsidRPr="00A04AF7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концертмейстер </w:t>
            </w:r>
            <w:r w:rsidRPr="00A04AF7">
              <w:rPr>
                <w:rFonts w:ascii="PT Astra Serif" w:hAnsi="PT Astra Serif"/>
                <w:sz w:val="24"/>
                <w:szCs w:val="24"/>
              </w:rPr>
              <w:t>Шубина Наталья Анатольевна</w:t>
            </w:r>
          </w:p>
        </w:tc>
        <w:tc>
          <w:tcPr>
            <w:tcW w:w="1256" w:type="dxa"/>
          </w:tcPr>
          <w:p w14:paraId="4C67FA97" w14:textId="5BA2BF4B" w:rsidR="001B50BA" w:rsidRPr="00C15234" w:rsidRDefault="001B50BA" w:rsidP="00C15234">
            <w:pPr>
              <w:jc w:val="both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C15234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>3:50</w:t>
            </w:r>
          </w:p>
        </w:tc>
        <w:tc>
          <w:tcPr>
            <w:tcW w:w="3865" w:type="dxa"/>
          </w:tcPr>
          <w:p w14:paraId="7F9D589E" w14:textId="2D27F647" w:rsidR="001B50BA" w:rsidRPr="00C15234" w:rsidRDefault="001B50BA" w:rsidP="00C15234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1523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«Военный марш» Г. Свиридов</w:t>
            </w:r>
          </w:p>
          <w:p w14:paraId="4C055C34" w14:textId="48917334" w:rsidR="001B50BA" w:rsidRPr="00C15234" w:rsidRDefault="001B50BA" w:rsidP="00C15234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1523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к/ф «Метель», 1964г., </w:t>
            </w:r>
            <w:proofErr w:type="spellStart"/>
            <w:r w:rsidRPr="00C1523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реж.В</w:t>
            </w:r>
            <w:proofErr w:type="spellEnd"/>
            <w:r w:rsidRPr="00C1523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 Басов</w:t>
            </w:r>
          </w:p>
        </w:tc>
        <w:tc>
          <w:tcPr>
            <w:tcW w:w="2663" w:type="dxa"/>
          </w:tcPr>
          <w:p w14:paraId="04AF1F92" w14:textId="6402E77F" w:rsidR="001B50BA" w:rsidRPr="00996DE5" w:rsidRDefault="004B5D28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C15234" w:rsidRPr="00540E41" w14:paraId="08FA132E" w14:textId="77777777" w:rsidTr="00C40691">
        <w:tc>
          <w:tcPr>
            <w:tcW w:w="14560" w:type="dxa"/>
            <w:gridSpan w:val="7"/>
          </w:tcPr>
          <w:p w14:paraId="416C785B" w14:textId="4003FBD3" w:rsidR="00C15234" w:rsidRPr="00540E41" w:rsidRDefault="00C15234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51AD85FD" w14:textId="7BBC3B2F" w:rsidR="00C15234" w:rsidRPr="00540E41" w:rsidRDefault="00C15234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м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узыкальные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инструменты 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ансамбли от 30 лет и старше</w:t>
            </w:r>
          </w:p>
        </w:tc>
      </w:tr>
      <w:tr w:rsidR="001B50BA" w:rsidRPr="00540E41" w14:paraId="22F7CF5C" w14:textId="77777777" w:rsidTr="001B50BA">
        <w:tc>
          <w:tcPr>
            <w:tcW w:w="832" w:type="dxa"/>
          </w:tcPr>
          <w:p w14:paraId="390B0478" w14:textId="27BD06D9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969" w:type="dxa"/>
          </w:tcPr>
          <w:p w14:paraId="2B6CC5D2" w14:textId="55151260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035 </w:t>
            </w:r>
          </w:p>
        </w:tc>
        <w:tc>
          <w:tcPr>
            <w:tcW w:w="2631" w:type="dxa"/>
          </w:tcPr>
          <w:p w14:paraId="06EDD8CB" w14:textId="39E78A2B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МБУДО «ДМШ №3 имени В.А. Каширина» г. Саратов</w:t>
            </w:r>
          </w:p>
        </w:tc>
        <w:tc>
          <w:tcPr>
            <w:tcW w:w="2344" w:type="dxa"/>
          </w:tcPr>
          <w:p w14:paraId="711C137B" w14:textId="0F63F5EE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Борзова Татьяна Вячеславовна, 50 лет</w:t>
            </w:r>
          </w:p>
          <w:p w14:paraId="6DA28C81" w14:textId="318CA43C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Коляда Инга Анатольевна, 50 лет</w:t>
            </w:r>
          </w:p>
        </w:tc>
        <w:tc>
          <w:tcPr>
            <w:tcW w:w="1256" w:type="dxa"/>
          </w:tcPr>
          <w:p w14:paraId="32AAF800" w14:textId="7B7F766D" w:rsidR="001B50BA" w:rsidRPr="00443805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3: 30 </w:t>
            </w:r>
          </w:p>
          <w:p w14:paraId="0FF529E0" w14:textId="63F8E08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17DED715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«В землянке»</w:t>
            </w:r>
          </w:p>
          <w:p w14:paraId="39F17A9D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А. Бызов на тему песни К. Листова</w:t>
            </w:r>
          </w:p>
          <w:p w14:paraId="4B543756" w14:textId="51CAC876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к/ф «В бой идут одни старики», 1974г., </w:t>
            </w: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>. Л.Ф. Быков</w:t>
            </w:r>
          </w:p>
        </w:tc>
        <w:tc>
          <w:tcPr>
            <w:tcW w:w="2663" w:type="dxa"/>
          </w:tcPr>
          <w:p w14:paraId="78DBCA96" w14:textId="75A19096" w:rsidR="001B50BA" w:rsidRPr="00996DE5" w:rsidRDefault="004B5D28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1B50BA" w:rsidRPr="00540E41" w14:paraId="21630C1C" w14:textId="77777777" w:rsidTr="001B50BA">
        <w:tc>
          <w:tcPr>
            <w:tcW w:w="832" w:type="dxa"/>
          </w:tcPr>
          <w:p w14:paraId="6DBD3932" w14:textId="3C60F3C8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69" w:type="dxa"/>
          </w:tcPr>
          <w:p w14:paraId="33F6BB3B" w14:textId="6DB88E5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144 </w:t>
            </w:r>
          </w:p>
        </w:tc>
        <w:tc>
          <w:tcPr>
            <w:tcW w:w="2631" w:type="dxa"/>
          </w:tcPr>
          <w:p w14:paraId="1B79A73E" w14:textId="61CCBBA8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ГБУ ДО «Детская школа искусств» </w:t>
            </w: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>. Самойловка</w:t>
            </w:r>
          </w:p>
        </w:tc>
        <w:tc>
          <w:tcPr>
            <w:tcW w:w="2344" w:type="dxa"/>
          </w:tcPr>
          <w:p w14:paraId="49013704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Ансамбль духовых и ударных инструментов </w:t>
            </w:r>
          </w:p>
          <w:p w14:paraId="2511C314" w14:textId="2482E4AA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«Серебряные трубы»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443805">
              <w:rPr>
                <w:rFonts w:ascii="PT Astra Serif" w:hAnsi="PT Astra Serif"/>
                <w:sz w:val="24"/>
                <w:szCs w:val="24"/>
              </w:rPr>
              <w:t>10 чел.</w:t>
            </w:r>
          </w:p>
        </w:tc>
        <w:tc>
          <w:tcPr>
            <w:tcW w:w="1256" w:type="dxa"/>
          </w:tcPr>
          <w:p w14:paraId="6FFC4BBA" w14:textId="2D9F3A2E" w:rsidR="001B50BA" w:rsidRPr="00443805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bCs/>
                <w:sz w:val="24"/>
                <w:szCs w:val="24"/>
              </w:rPr>
              <w:t>3:20</w:t>
            </w:r>
          </w:p>
          <w:p w14:paraId="357589AB" w14:textId="3CF211BC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49753FEB" w14:textId="19CF37F6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«Вальс»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Левашова</w:t>
            </w:r>
          </w:p>
          <w:p w14:paraId="20B9052F" w14:textId="77777777" w:rsidR="001B50BA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к/ф «Любовь и голуби», 1884г., </w:t>
            </w:r>
          </w:p>
          <w:p w14:paraId="792F2FD2" w14:textId="7508AB0C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В. Меньшов</w:t>
            </w:r>
          </w:p>
        </w:tc>
        <w:tc>
          <w:tcPr>
            <w:tcW w:w="2663" w:type="dxa"/>
          </w:tcPr>
          <w:p w14:paraId="224A8F2A" w14:textId="0A919F8D" w:rsidR="001B50BA" w:rsidRPr="00996DE5" w:rsidRDefault="00996DE5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Д</w:t>
            </w:r>
            <w:r w:rsidR="004B5D28"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ипломант</w:t>
            </w:r>
          </w:p>
        </w:tc>
      </w:tr>
      <w:tr w:rsidR="001B50BA" w:rsidRPr="00540E41" w14:paraId="51C1566E" w14:textId="77777777" w:rsidTr="001B50BA">
        <w:tc>
          <w:tcPr>
            <w:tcW w:w="832" w:type="dxa"/>
          </w:tcPr>
          <w:p w14:paraId="5E664039" w14:textId="22560EFB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969" w:type="dxa"/>
          </w:tcPr>
          <w:p w14:paraId="3E995156" w14:textId="764C5716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089</w:t>
            </w:r>
          </w:p>
        </w:tc>
        <w:tc>
          <w:tcPr>
            <w:tcW w:w="2631" w:type="dxa"/>
          </w:tcPr>
          <w:p w14:paraId="1AD222E4" w14:textId="08DAC59E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БУК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«Районный Дворец культуры Красноармейского муниципального района Саратовской области»</w:t>
            </w:r>
          </w:p>
        </w:tc>
        <w:tc>
          <w:tcPr>
            <w:tcW w:w="2344" w:type="dxa"/>
          </w:tcPr>
          <w:p w14:paraId="74AB4EB2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540E41">
              <w:rPr>
                <w:rFonts w:ascii="PT Astra Serif" w:hAnsi="PT Astra Serif"/>
                <w:b/>
                <w:sz w:val="24"/>
                <w:szCs w:val="24"/>
              </w:rPr>
              <w:t>Народный коллектив» ансамбль саратовских гармоник «Озорные колокольчики» имени А.В. Вейса</w:t>
            </w:r>
          </w:p>
          <w:p w14:paraId="6AF70436" w14:textId="6A42D0BD" w:rsidR="001B50BA" w:rsidRPr="00443805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Cs/>
                <w:sz w:val="24"/>
                <w:szCs w:val="24"/>
              </w:rPr>
              <w:t>возраст от 11 до 69 лет, 12 чел.</w:t>
            </w:r>
          </w:p>
          <w:p w14:paraId="21698E12" w14:textId="4BDBF47F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 xml:space="preserve">дирижер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Кулагина Анастасия Валерьевна </w:t>
            </w:r>
          </w:p>
          <w:p w14:paraId="0A9145B8" w14:textId="688E76EF" w:rsidR="001B50BA" w:rsidRPr="00641B65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аккомпаниатор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Усачев Андрей Юрьевич</w:t>
            </w:r>
          </w:p>
        </w:tc>
        <w:tc>
          <w:tcPr>
            <w:tcW w:w="1256" w:type="dxa"/>
          </w:tcPr>
          <w:p w14:paraId="7FEC9DA0" w14:textId="77777777" w:rsidR="001B50BA" w:rsidRPr="00443805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bCs/>
                <w:sz w:val="24"/>
                <w:szCs w:val="24"/>
              </w:rPr>
              <w:t>4:55</w:t>
            </w:r>
          </w:p>
          <w:p w14:paraId="022C62DD" w14:textId="30D84FEC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59C6D6AD" w14:textId="1D5072B8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Попурри мелодий композитора Геннадия Гладкова</w:t>
            </w:r>
          </w:p>
          <w:p w14:paraId="2C194CFC" w14:textId="37352BFC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а/ф «Бременские музыканты» 1969г.</w:t>
            </w:r>
          </w:p>
          <w:p w14:paraId="7BD9628B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1AB174B" w14:textId="76A8893D" w:rsidR="001B50BA" w:rsidRPr="00996DE5" w:rsidRDefault="00996DE5" w:rsidP="00C15234">
            <w:pPr>
              <w:pStyle w:val="a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sz w:val="24"/>
                <w:szCs w:val="24"/>
              </w:rPr>
              <w:t>Гран-При</w:t>
            </w:r>
          </w:p>
          <w:p w14:paraId="5DA6596B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9541C" w:rsidRPr="00540E41" w14:paraId="635598D4" w14:textId="77777777" w:rsidTr="001B50BA">
        <w:tc>
          <w:tcPr>
            <w:tcW w:w="832" w:type="dxa"/>
          </w:tcPr>
          <w:p w14:paraId="5A04F300" w14:textId="10834BB2" w:rsidR="00A9541C" w:rsidRDefault="00A9541C" w:rsidP="00A9541C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969" w:type="dxa"/>
          </w:tcPr>
          <w:p w14:paraId="0AEB21AB" w14:textId="17FB9673" w:rsidR="00A9541C" w:rsidRPr="00540E41" w:rsidRDefault="00A9541C" w:rsidP="00A9541C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090</w:t>
            </w:r>
          </w:p>
        </w:tc>
        <w:tc>
          <w:tcPr>
            <w:tcW w:w="2631" w:type="dxa"/>
          </w:tcPr>
          <w:p w14:paraId="7977485A" w14:textId="29C788C1" w:rsidR="00A9541C" w:rsidRPr="00540E41" w:rsidRDefault="00A9541C" w:rsidP="00A954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МБУК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«Районный Дворец культуры Красноармейского муниципального района Саратовской области»</w:t>
            </w:r>
          </w:p>
        </w:tc>
        <w:tc>
          <w:tcPr>
            <w:tcW w:w="2344" w:type="dxa"/>
          </w:tcPr>
          <w:p w14:paraId="66D618D2" w14:textId="77777777" w:rsidR="00A9541C" w:rsidRPr="00443805" w:rsidRDefault="00A9541C" w:rsidP="00A9541C">
            <w:pPr>
              <w:pStyle w:val="a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sz w:val="24"/>
                <w:szCs w:val="24"/>
              </w:rPr>
              <w:t>«Народный коллектив» ансамбль саратовских гармоник «Озорные колокольчики» имени А.В. Вейса</w:t>
            </w:r>
          </w:p>
          <w:p w14:paraId="3E831FC8" w14:textId="77777777" w:rsidR="00A9541C" w:rsidRPr="00540E41" w:rsidRDefault="00A9541C" w:rsidP="00A9541C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возраст от 13 до 69 лет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 8 чел.</w:t>
            </w:r>
          </w:p>
          <w:p w14:paraId="47672049" w14:textId="77777777" w:rsidR="00A9541C" w:rsidRPr="00540E41" w:rsidRDefault="00A9541C" w:rsidP="00A9541C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 xml:space="preserve">дирижер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Кулагина Анастасия Валерьевна, </w:t>
            </w:r>
          </w:p>
          <w:p w14:paraId="701F9D7A" w14:textId="5A4E682F" w:rsidR="00A9541C" w:rsidRPr="00540E41" w:rsidRDefault="00A9541C" w:rsidP="00A9541C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аккомпаниатор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Усачев Андрей Юрьевич</w:t>
            </w:r>
          </w:p>
        </w:tc>
        <w:tc>
          <w:tcPr>
            <w:tcW w:w="1256" w:type="dxa"/>
          </w:tcPr>
          <w:p w14:paraId="0CFFC0D9" w14:textId="77777777" w:rsidR="00A9541C" w:rsidRPr="00443805" w:rsidRDefault="00A9541C" w:rsidP="00A9541C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bCs/>
                <w:sz w:val="24"/>
                <w:szCs w:val="24"/>
              </w:rPr>
              <w:t>4:13</w:t>
            </w:r>
          </w:p>
          <w:p w14:paraId="07E94A09" w14:textId="77777777" w:rsidR="00A9541C" w:rsidRPr="00443805" w:rsidRDefault="00A9541C" w:rsidP="00A9541C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4A95FC47" w14:textId="77777777" w:rsidR="00A9541C" w:rsidRPr="00540E41" w:rsidRDefault="00A9541C" w:rsidP="00A9541C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Попурри на темы песен Тихона Хренникова</w:t>
            </w:r>
          </w:p>
          <w:p w14:paraId="76FC1984" w14:textId="77777777" w:rsidR="00A9541C" w:rsidRPr="00540E41" w:rsidRDefault="00A9541C" w:rsidP="00A9541C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к/ф «Верные друзья» 1954г., </w:t>
            </w: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>. М. Калатозов</w:t>
            </w:r>
          </w:p>
          <w:p w14:paraId="1BC9E05D" w14:textId="77777777" w:rsidR="00A9541C" w:rsidRPr="00540E41" w:rsidRDefault="00A9541C" w:rsidP="00A9541C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63" w:type="dxa"/>
          </w:tcPr>
          <w:p w14:paraId="2AB0FFE4" w14:textId="045CB8A7" w:rsidR="00A9541C" w:rsidRPr="00996DE5" w:rsidRDefault="00A9541C" w:rsidP="00A9541C">
            <w:pPr>
              <w:pStyle w:val="a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Лауреат 1 степени </w:t>
            </w:r>
          </w:p>
        </w:tc>
      </w:tr>
      <w:tr w:rsidR="001B50BA" w:rsidRPr="00540E41" w14:paraId="7C14DC21" w14:textId="77777777" w:rsidTr="001B50BA">
        <w:tc>
          <w:tcPr>
            <w:tcW w:w="832" w:type="dxa"/>
          </w:tcPr>
          <w:p w14:paraId="71EA5D15" w14:textId="106C0621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969" w:type="dxa"/>
          </w:tcPr>
          <w:p w14:paraId="602AD6D0" w14:textId="08F2CF2A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631" w:type="dxa"/>
          </w:tcPr>
          <w:p w14:paraId="64F0E73D" w14:textId="68AD722B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ГУ ДО «ДШИ №1»</w:t>
            </w:r>
          </w:p>
          <w:p w14:paraId="28BAE23C" w14:textId="77C8945F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г. Маркс</w:t>
            </w:r>
          </w:p>
          <w:p w14:paraId="72426278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7F5473B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67FCC64" w14:textId="7C192898" w:rsidR="001B50BA" w:rsidRPr="00540E41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44" w:type="dxa"/>
          </w:tcPr>
          <w:p w14:paraId="688DEE04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 xml:space="preserve">«Народный коллектив» инструментальный </w:t>
            </w: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ансамбль «Настроение»</w:t>
            </w:r>
          </w:p>
          <w:p w14:paraId="14AA8B07" w14:textId="01ECA51F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Синявский Александр Анатольевич, 34 года</w:t>
            </w:r>
          </w:p>
          <w:p w14:paraId="5120D3D7" w14:textId="6EA1FB5F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Денисов Игорь Владимирович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 w:rsidRPr="00540E41">
              <w:rPr>
                <w:rFonts w:ascii="PT Astra Serif" w:hAnsi="PT Astra Serif"/>
                <w:sz w:val="24"/>
                <w:szCs w:val="24"/>
              </w:rPr>
              <w:t xml:space="preserve"> 59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Рыбина Ольга Витальевна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50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736BCA53" w14:textId="1954C6F8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Михельсон Виктор Васильевич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27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235163AB" w14:textId="7174A4C0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Васильев Алексей Викторович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63 года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Свиридова Татьяна Николаевна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sz w:val="24"/>
                <w:szCs w:val="24"/>
              </w:rPr>
              <w:t>63 года</w:t>
            </w:r>
          </w:p>
          <w:p w14:paraId="1B346315" w14:textId="3215F867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Руководитель</w:t>
            </w:r>
          </w:p>
          <w:p w14:paraId="4FD10892" w14:textId="0FE74D41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Синявский Александр Анатольевич</w:t>
            </w:r>
          </w:p>
        </w:tc>
        <w:tc>
          <w:tcPr>
            <w:tcW w:w="1256" w:type="dxa"/>
          </w:tcPr>
          <w:p w14:paraId="279D1F2F" w14:textId="203A30EA" w:rsidR="001B50BA" w:rsidRPr="00443805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4:00</w:t>
            </w:r>
          </w:p>
          <w:p w14:paraId="2142A6A0" w14:textId="51C2260A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4FFB781B" w14:textId="6DA92470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музыка Г. Гладкова</w:t>
            </w:r>
          </w:p>
          <w:p w14:paraId="6E561911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к/ф «</w:t>
            </w: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Джентельмены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 xml:space="preserve"> удачи», 1971г., </w:t>
            </w:r>
          </w:p>
          <w:p w14:paraId="14FF1CF2" w14:textId="311ADB26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sz w:val="24"/>
                <w:szCs w:val="24"/>
              </w:rPr>
              <w:t>. С.И. Серый</w:t>
            </w:r>
          </w:p>
        </w:tc>
        <w:tc>
          <w:tcPr>
            <w:tcW w:w="2663" w:type="dxa"/>
          </w:tcPr>
          <w:p w14:paraId="30CFEB57" w14:textId="562F8167" w:rsidR="001B50BA" w:rsidRPr="00996DE5" w:rsidRDefault="00996DE5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1 степени</w:t>
            </w:r>
          </w:p>
          <w:p w14:paraId="1A063B12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1B50BA" w:rsidRPr="00540E41" w14:paraId="3D1AE170" w14:textId="77777777" w:rsidTr="001B50BA">
        <w:tc>
          <w:tcPr>
            <w:tcW w:w="832" w:type="dxa"/>
          </w:tcPr>
          <w:p w14:paraId="2D237682" w14:textId="62015C83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969" w:type="dxa"/>
          </w:tcPr>
          <w:p w14:paraId="574D22B7" w14:textId="7A9098B1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125 </w:t>
            </w:r>
          </w:p>
        </w:tc>
        <w:tc>
          <w:tcPr>
            <w:tcW w:w="2631" w:type="dxa"/>
          </w:tcPr>
          <w:p w14:paraId="55559E11" w14:textId="4341A68E" w:rsidR="001B50BA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УК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«Городской Дом культуры «Звезда»</w:t>
            </w:r>
          </w:p>
          <w:p w14:paraId="25B3AF18" w14:textId="664B3EFA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г. Саратов</w:t>
            </w:r>
          </w:p>
          <w:p w14:paraId="4539AA6F" w14:textId="26D960FA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9B7E168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sz w:val="24"/>
                <w:szCs w:val="24"/>
              </w:rPr>
              <w:t>«Народный коллектив» инструментальный ансамбль «Серебряный перезвон»</w:t>
            </w:r>
          </w:p>
          <w:p w14:paraId="2E4F1DDC" w14:textId="29A4DCE9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Абрамов Анатолий Яковлевич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68 лет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</w:t>
            </w:r>
          </w:p>
          <w:p w14:paraId="2C395AEA" w14:textId="70FD3EFE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Живайкин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Алексей Николаевич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48 лет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</w:t>
            </w:r>
          </w:p>
          <w:p w14:paraId="01827CDD" w14:textId="183206FD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Илларионов Антон Александрович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35 лет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Рознов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Евгений Александрович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-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40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лет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Шалимов Сергей Юрьевич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- 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61 год</w:t>
            </w:r>
          </w:p>
          <w:p w14:paraId="504C4A00" w14:textId="09F1F8D2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руководитель ансамбля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Шалимов Сергей Юрьевич</w:t>
            </w:r>
          </w:p>
        </w:tc>
        <w:tc>
          <w:tcPr>
            <w:tcW w:w="1256" w:type="dxa"/>
          </w:tcPr>
          <w:p w14:paraId="1C7D17D9" w14:textId="16F316BB" w:rsidR="001B50BA" w:rsidRPr="00443805" w:rsidRDefault="001B50BA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4380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8:30</w:t>
            </w:r>
          </w:p>
          <w:p w14:paraId="19BFCE80" w14:textId="0608B421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42ADCC18" w14:textId="6A5991C5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>Фантазии на темы песен из к/ф «Волга – Волга» и к/ф «Весёлые ребята»</w:t>
            </w:r>
          </w:p>
          <w:p w14:paraId="21E8255C" w14:textId="19E11118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0E41">
              <w:rPr>
                <w:rFonts w:ascii="PT Astra Serif" w:hAnsi="PT Astra Serif"/>
                <w:sz w:val="24"/>
                <w:szCs w:val="24"/>
              </w:rPr>
              <w:t xml:space="preserve">и на темы песен о войне «Погоня» </w:t>
            </w:r>
          </w:p>
          <w:p w14:paraId="7DA1EA1C" w14:textId="1E8109FE" w:rsidR="001B50BA" w:rsidRPr="00540E41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к/ф «Волга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Волга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», 1938г., </w:t>
            </w:r>
          </w:p>
          <w:p w14:paraId="1E94632C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к/ф «Весёлые ребята», 1934г.,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14:paraId="14B433BA" w14:textId="511DC636" w:rsidR="001B50BA" w:rsidRPr="00540E41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Г.В.Александров</w:t>
            </w:r>
            <w:proofErr w:type="spellEnd"/>
          </w:p>
          <w:p w14:paraId="60008018" w14:textId="77777777" w:rsidR="001B50BA" w:rsidRPr="00540E41" w:rsidRDefault="001B50BA" w:rsidP="00C15234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к/ф «Неуловимые мстители», 1966 год,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. Э.Г. Кеосаян, к/ф «Тачанка с юга», 1977г.,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. Е.Ф. Шерстобитов </w:t>
            </w:r>
          </w:p>
          <w:p w14:paraId="443A037E" w14:textId="77777777" w:rsidR="001B50BA" w:rsidRPr="00540E41" w:rsidRDefault="001B50BA" w:rsidP="00C15234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к/ф «Летят журавли», 1957г.,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. М.К. Калатозов</w:t>
            </w:r>
          </w:p>
          <w:p w14:paraId="08839735" w14:textId="77777777" w:rsidR="001B50BA" w:rsidRPr="00540E41" w:rsidRDefault="001B50BA" w:rsidP="00C15234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к/ф «Офицеры», 1971г.,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. В.А. Роговой </w:t>
            </w:r>
          </w:p>
          <w:p w14:paraId="7BBE3DB6" w14:textId="77777777" w:rsidR="001B50BA" w:rsidRPr="00540E41" w:rsidRDefault="001B50BA" w:rsidP="00C15234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к/ф «Песни огненных лет», 1971г.,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. И.А. Ковалевская</w:t>
            </w:r>
          </w:p>
          <w:p w14:paraId="58F1A0FE" w14:textId="77777777" w:rsidR="001B50BA" w:rsidRPr="00540E41" w:rsidRDefault="001B50BA" w:rsidP="00C15234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«Как закалялась сталь», 1975г.,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. Н.П. Мащенко </w:t>
            </w:r>
          </w:p>
          <w:p w14:paraId="6E61B893" w14:textId="03582BA1" w:rsidR="001B50BA" w:rsidRPr="00641B65" w:rsidRDefault="001B50BA" w:rsidP="00C15234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к/ф «Они были первыми», 1956г.,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. Ю.П. Егоров к/ф «В бой идут одни старики», 1974г.,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. Л.Ф. Быков</w:t>
            </w:r>
          </w:p>
        </w:tc>
        <w:tc>
          <w:tcPr>
            <w:tcW w:w="2663" w:type="dxa"/>
          </w:tcPr>
          <w:p w14:paraId="35F2C275" w14:textId="180D360F" w:rsidR="001B50BA" w:rsidRPr="00540E41" w:rsidRDefault="00996DE5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Лауреат 1 степени</w:t>
            </w:r>
          </w:p>
        </w:tc>
      </w:tr>
      <w:tr w:rsidR="001B50BA" w:rsidRPr="00540E41" w14:paraId="533668D9" w14:textId="77777777" w:rsidTr="001B50BA">
        <w:tc>
          <w:tcPr>
            <w:tcW w:w="832" w:type="dxa"/>
          </w:tcPr>
          <w:p w14:paraId="4784D17A" w14:textId="3CA9BD8D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969" w:type="dxa"/>
          </w:tcPr>
          <w:p w14:paraId="5BDEDFCA" w14:textId="45CD20DA" w:rsidR="001B50BA" w:rsidRP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bCs/>
                <w:sz w:val="24"/>
                <w:szCs w:val="24"/>
              </w:rPr>
              <w:t>135</w:t>
            </w:r>
            <w:r w:rsidRPr="00540E41">
              <w:rPr>
                <w:rFonts w:ascii="PT Astra Serif" w:hAnsi="PT Astra Serif"/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</w:tcPr>
          <w:p w14:paraId="103C394E" w14:textId="78CB37F2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МУ «Дом культуры химиков»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г.Саратов</w:t>
            </w:r>
            <w:proofErr w:type="spellEnd"/>
          </w:p>
        </w:tc>
        <w:tc>
          <w:tcPr>
            <w:tcW w:w="2344" w:type="dxa"/>
          </w:tcPr>
          <w:p w14:paraId="2B9FEC28" w14:textId="77777777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40E41">
              <w:rPr>
                <w:rFonts w:ascii="PT Astra Serif" w:hAnsi="PT Astra Serif"/>
                <w:b/>
                <w:sz w:val="24"/>
                <w:szCs w:val="24"/>
              </w:rPr>
              <w:t>Ансамбль Саратовских гармоник «Волжские колокольчики»</w:t>
            </w:r>
          </w:p>
          <w:p w14:paraId="35EFFD3A" w14:textId="77777777" w:rsidR="001B50BA" w:rsidRPr="00E611A8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Смешанная группа 35-75 лет</w:t>
            </w:r>
          </w:p>
          <w:p w14:paraId="6811DA8F" w14:textId="7563A6EF" w:rsidR="001B50BA" w:rsidRPr="00E611A8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Линяева</w:t>
            </w:r>
            <w:proofErr w:type="spellEnd"/>
            <w:r w:rsidRPr="00E611A8">
              <w:rPr>
                <w:rFonts w:ascii="PT Astra Serif" w:hAnsi="PT Astra Serif"/>
                <w:bCs/>
                <w:sz w:val="24"/>
                <w:szCs w:val="24"/>
              </w:rPr>
              <w:t xml:space="preserve"> Марина Николаевна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Бубнова Марина Александровна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Короткова Галина Ивановна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Федотов Игорь Юрьевич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Пухова Наталья Анатольевна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Шумихина Елена Владимировна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proofErr w:type="spellStart"/>
            <w:r w:rsidRPr="00E611A8">
              <w:rPr>
                <w:rFonts w:ascii="PT Astra Serif" w:hAnsi="PT Astra Serif"/>
                <w:bCs/>
                <w:sz w:val="24"/>
                <w:szCs w:val="24"/>
              </w:rPr>
              <w:t>Летушова</w:t>
            </w:r>
            <w:proofErr w:type="spellEnd"/>
            <w:r w:rsidRPr="00E611A8">
              <w:rPr>
                <w:rFonts w:ascii="PT Astra Serif" w:hAnsi="PT Astra Serif"/>
                <w:bCs/>
                <w:sz w:val="24"/>
                <w:szCs w:val="24"/>
              </w:rPr>
              <w:t xml:space="preserve"> Валентина Владимировна</w:t>
            </w:r>
          </w:p>
          <w:p w14:paraId="716F0E8B" w14:textId="449C8A6C" w:rsidR="001B50BA" w:rsidRPr="00540E41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руководитель</w:t>
            </w:r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>Линяева</w:t>
            </w:r>
            <w:proofErr w:type="spellEnd"/>
            <w:r w:rsidRPr="00540E41">
              <w:rPr>
                <w:rFonts w:ascii="PT Astra Serif" w:hAnsi="PT Astra Serif"/>
                <w:bCs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256" w:type="dxa"/>
          </w:tcPr>
          <w:p w14:paraId="4C8DE6F4" w14:textId="47C64B6C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65" w:type="dxa"/>
          </w:tcPr>
          <w:p w14:paraId="1F35704D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Поппури</w:t>
            </w:r>
            <w:proofErr w:type="spellEnd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на тему военных песен</w:t>
            </w:r>
          </w:p>
          <w:p w14:paraId="6B4E5646" w14:textId="77777777" w:rsidR="001B50BA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к/ф «Священна война», 1971г.,</w:t>
            </w:r>
          </w:p>
          <w:p w14:paraId="531EEB47" w14:textId="3750B81C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. И.А. </w:t>
            </w: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Медведкина</w:t>
            </w:r>
            <w:proofErr w:type="spellEnd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и А </w:t>
            </w: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Траумберг</w:t>
            </w:r>
            <w:proofErr w:type="spellEnd"/>
          </w:p>
          <w:p w14:paraId="255A4B48" w14:textId="7265C2AC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«В землянке», 1973г., </w:t>
            </w: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реж</w:t>
            </w:r>
            <w:proofErr w:type="spellEnd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. Л. Быков</w:t>
            </w:r>
          </w:p>
          <w:p w14:paraId="3453D15F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«Катюша, 1964г., </w:t>
            </w: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реж.В</w:t>
            </w:r>
            <w:proofErr w:type="spellEnd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. </w:t>
            </w:r>
            <w:proofErr w:type="spellStart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Лисакович</w:t>
            </w:r>
            <w:proofErr w:type="spellEnd"/>
            <w:r w:rsidRPr="00540E41">
              <w:rPr>
                <w:rFonts w:ascii="PT Astra Serif" w:hAnsi="PT Astra Serif" w:cs="PT Astra Serif"/>
                <w:bCs/>
                <w:sz w:val="24"/>
                <w:szCs w:val="24"/>
              </w:rPr>
              <w:t>»</w:t>
            </w:r>
          </w:p>
          <w:p w14:paraId="5B0D1682" w14:textId="77777777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  <w:p w14:paraId="7AE1ED3D" w14:textId="30FC58E4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14:paraId="48572BC1" w14:textId="37C7E7E9" w:rsidR="001B50BA" w:rsidRPr="00996DE5" w:rsidRDefault="00996DE5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1B50BA" w:rsidRPr="00540E41" w14:paraId="2CDCE2EA" w14:textId="77777777" w:rsidTr="001B50BA">
        <w:tc>
          <w:tcPr>
            <w:tcW w:w="832" w:type="dxa"/>
          </w:tcPr>
          <w:p w14:paraId="37BE982E" w14:textId="360FDE5E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969" w:type="dxa"/>
          </w:tcPr>
          <w:p w14:paraId="144382C1" w14:textId="6816679E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259F2">
              <w:rPr>
                <w:rFonts w:ascii="PT Astra Serif" w:hAnsi="PT Astra Serif"/>
                <w:sz w:val="24"/>
                <w:szCs w:val="24"/>
              </w:rPr>
              <w:t>098</w:t>
            </w:r>
          </w:p>
        </w:tc>
        <w:tc>
          <w:tcPr>
            <w:tcW w:w="2631" w:type="dxa"/>
          </w:tcPr>
          <w:p w14:paraId="4B7BE195" w14:textId="77777777" w:rsidR="001B50BA" w:rsidRPr="00E259F2" w:rsidRDefault="001B50BA" w:rsidP="00C15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259F2">
              <w:rPr>
                <w:rFonts w:ascii="PT Astra Serif" w:hAnsi="PT Astra Serif"/>
                <w:sz w:val="24"/>
                <w:szCs w:val="24"/>
              </w:rPr>
              <w:t>МУК «Районный Дом культуры Управления культуры и кино администрации Духовницкого муниципального района Саратовской области»</w:t>
            </w:r>
          </w:p>
          <w:p w14:paraId="7CFBD683" w14:textId="6A89DE14" w:rsidR="001B50BA" w:rsidRPr="00540E41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259F2">
              <w:rPr>
                <w:rFonts w:ascii="PT Astra Serif" w:hAnsi="PT Astra Serif"/>
                <w:b/>
                <w:sz w:val="24"/>
                <w:szCs w:val="24"/>
              </w:rPr>
              <w:t>Дуэт «Отрада»</w:t>
            </w:r>
          </w:p>
        </w:tc>
        <w:tc>
          <w:tcPr>
            <w:tcW w:w="2344" w:type="dxa"/>
          </w:tcPr>
          <w:p w14:paraId="46199402" w14:textId="77777777" w:rsidR="001B50BA" w:rsidRPr="00E259F2" w:rsidRDefault="001B50BA" w:rsidP="00C15234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259F2">
              <w:rPr>
                <w:rFonts w:ascii="PT Astra Serif" w:hAnsi="PT Astra Serif"/>
                <w:bCs/>
                <w:sz w:val="24"/>
                <w:szCs w:val="24"/>
              </w:rPr>
              <w:t>Канунников Евгений Александрович, 45 лет</w:t>
            </w:r>
          </w:p>
          <w:p w14:paraId="64616CD4" w14:textId="5E4FFC66" w:rsidR="001B50BA" w:rsidRPr="00540E41" w:rsidRDefault="001B50BA" w:rsidP="00C1523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259F2">
              <w:rPr>
                <w:rFonts w:ascii="PT Astra Serif" w:hAnsi="PT Astra Serif"/>
                <w:bCs/>
                <w:sz w:val="24"/>
                <w:szCs w:val="24"/>
              </w:rPr>
              <w:t>Ларионов Николай Юрьевич, 69 лет</w:t>
            </w:r>
          </w:p>
        </w:tc>
        <w:tc>
          <w:tcPr>
            <w:tcW w:w="1256" w:type="dxa"/>
          </w:tcPr>
          <w:p w14:paraId="3D92AF92" w14:textId="77777777" w:rsidR="001B50BA" w:rsidRPr="00E259F2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259F2">
              <w:rPr>
                <w:rFonts w:ascii="PT Astra Serif" w:hAnsi="PT Astra Serif"/>
                <w:bCs/>
                <w:sz w:val="24"/>
                <w:szCs w:val="24"/>
              </w:rPr>
              <w:t>2:29</w:t>
            </w:r>
          </w:p>
          <w:p w14:paraId="0898E9FE" w14:textId="77777777" w:rsidR="001B50BA" w:rsidRDefault="001B50BA" w:rsidP="00C1523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3F6637B3" w14:textId="77777777" w:rsidR="001B50BA" w:rsidRPr="00E259F2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259F2">
              <w:rPr>
                <w:rFonts w:ascii="PT Astra Serif" w:hAnsi="PT Astra Serif"/>
                <w:bCs/>
                <w:sz w:val="24"/>
                <w:szCs w:val="24"/>
              </w:rPr>
              <w:t>«Постой, паровоз…»</w:t>
            </w:r>
          </w:p>
          <w:p w14:paraId="4F73A8B1" w14:textId="77777777" w:rsidR="001B50BA" w:rsidRPr="00E259F2" w:rsidRDefault="001B50BA" w:rsidP="00C1523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259F2">
              <w:rPr>
                <w:rFonts w:ascii="PT Astra Serif" w:hAnsi="PT Astra Serif"/>
                <w:bCs/>
                <w:sz w:val="24"/>
                <w:szCs w:val="24"/>
              </w:rPr>
              <w:t xml:space="preserve">к/ф «Операция Ы и другие приключения Шурика», 1965г., </w:t>
            </w:r>
          </w:p>
          <w:p w14:paraId="6D557B1B" w14:textId="231B5FE6" w:rsidR="001B50BA" w:rsidRPr="00540E41" w:rsidRDefault="001B50BA" w:rsidP="00C15234">
            <w:pPr>
              <w:pStyle w:val="af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proofErr w:type="spellStart"/>
            <w:r w:rsidRPr="00E259F2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 w:rsidRPr="00E259F2">
              <w:rPr>
                <w:rFonts w:ascii="PT Astra Serif" w:hAnsi="PT Astra Serif"/>
                <w:bCs/>
                <w:sz w:val="24"/>
                <w:szCs w:val="24"/>
              </w:rPr>
              <w:t>. Л. Гайдай</w:t>
            </w:r>
          </w:p>
        </w:tc>
        <w:tc>
          <w:tcPr>
            <w:tcW w:w="2663" w:type="dxa"/>
          </w:tcPr>
          <w:p w14:paraId="03609FBE" w14:textId="47A36FC0" w:rsidR="001B50BA" w:rsidRPr="00996DE5" w:rsidRDefault="00996DE5" w:rsidP="00C15234">
            <w:pPr>
              <w:pStyle w:val="a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96DE5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AA1EFB" w:rsidRPr="00540E41" w14:paraId="0E0B80F9" w14:textId="77777777" w:rsidTr="00F13F2F">
        <w:tc>
          <w:tcPr>
            <w:tcW w:w="832" w:type="dxa"/>
            <w:tcBorders>
              <w:right w:val="nil"/>
            </w:tcBorders>
          </w:tcPr>
          <w:p w14:paraId="4C04167B" w14:textId="0C10CB39" w:rsidR="00AA1EFB" w:rsidRDefault="00AA1EFB" w:rsidP="00AA1EFB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9" w:type="dxa"/>
          </w:tcPr>
          <w:p w14:paraId="53DF40CA" w14:textId="0422014C" w:rsidR="00AA1EFB" w:rsidRDefault="00AA1EFB" w:rsidP="00AA1E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006</w:t>
            </w:r>
          </w:p>
        </w:tc>
        <w:tc>
          <w:tcPr>
            <w:tcW w:w="2631" w:type="dxa"/>
          </w:tcPr>
          <w:p w14:paraId="27987762" w14:textId="77777777" w:rsidR="00AA1EFB" w:rsidRDefault="00AA1EFB" w:rsidP="00AA1E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МБУ «Детская школа искусств №4 Энгельсского муниципального района»</w:t>
            </w:r>
          </w:p>
          <w:p w14:paraId="36C56E49" w14:textId="1F28BBFA" w:rsidR="00AA1EFB" w:rsidRDefault="00AA1EFB" w:rsidP="00AA1E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Эстрадный ансамбль «Акцент»</w:t>
            </w:r>
          </w:p>
        </w:tc>
        <w:tc>
          <w:tcPr>
            <w:tcW w:w="2344" w:type="dxa"/>
          </w:tcPr>
          <w:p w14:paraId="78C02355" w14:textId="77777777" w:rsidR="00AA1EFB" w:rsidRDefault="00AA1EFB" w:rsidP="00AA1EF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Матвеев Матвей, 14 лет, Коваленко Захар, 14 лет, </w:t>
            </w:r>
            <w:proofErr w:type="spellStart"/>
            <w:r>
              <w:rPr>
                <w:rFonts w:ascii="PT Astra Serif" w:eastAsia="Calibri" w:hAnsi="PT Astra Serif"/>
                <w:b/>
                <w:sz w:val="24"/>
                <w:szCs w:val="24"/>
              </w:rPr>
              <w:t>Джупанас</w:t>
            </w:r>
            <w:proofErr w:type="spellEnd"/>
            <w:r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Анатолий, 13 лет, Хохлов Степан, 13 лет, Лобанов Александр Викторович – 43 года, Петров Игорь Борисович – 65 лет</w:t>
            </w:r>
          </w:p>
          <w:p w14:paraId="4F24A562" w14:textId="7E1878F3" w:rsidR="00AA1EFB" w:rsidRDefault="00AA1EFB" w:rsidP="00AA1EFB">
            <w:pPr>
              <w:pStyle w:val="a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i/>
                <w:iCs/>
                <w:sz w:val="24"/>
                <w:szCs w:val="24"/>
              </w:rPr>
              <w:t xml:space="preserve">руководитель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Петров Игорь Борисович, </w:t>
            </w:r>
            <w:r>
              <w:rPr>
                <w:rFonts w:ascii="PT Astra Serif" w:eastAsia="Calibri" w:hAnsi="PT Astra Serif"/>
                <w:i/>
                <w:iCs/>
                <w:sz w:val="24"/>
                <w:szCs w:val="24"/>
              </w:rPr>
              <w:t>преподаватель: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Крайнев Сергей Николаевич</w:t>
            </w:r>
          </w:p>
        </w:tc>
        <w:tc>
          <w:tcPr>
            <w:tcW w:w="1256" w:type="dxa"/>
          </w:tcPr>
          <w:p w14:paraId="0BE4F2E6" w14:textId="77777777" w:rsidR="00AA1EFB" w:rsidRDefault="00AA1EFB" w:rsidP="00AA1EFB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2:30</w:t>
            </w:r>
          </w:p>
          <w:p w14:paraId="4BE989A7" w14:textId="77777777" w:rsidR="00AA1EFB" w:rsidRPr="00E259F2" w:rsidRDefault="00AA1EFB" w:rsidP="00AA1EF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69471554" w14:textId="77777777" w:rsidR="00AA1EFB" w:rsidRDefault="00AA1EFB" w:rsidP="00AA1EFB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«Лизавета»</w:t>
            </w:r>
          </w:p>
          <w:p w14:paraId="670A250F" w14:textId="77777777" w:rsidR="00AA1EFB" w:rsidRDefault="00AA1EFB" w:rsidP="00AA1EFB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Н. Богословский аранжировка</w:t>
            </w:r>
          </w:p>
          <w:p w14:paraId="0B3C9FB9" w14:textId="77777777" w:rsidR="00AA1EFB" w:rsidRDefault="00AA1EFB" w:rsidP="00AA1EFB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И. Петрова</w:t>
            </w:r>
          </w:p>
          <w:p w14:paraId="2FC82592" w14:textId="77777777" w:rsidR="00AA1EFB" w:rsidRDefault="00AA1EFB" w:rsidP="00AA1EF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к/ф «Пархоменко», </w:t>
            </w:r>
            <w:proofErr w:type="spellStart"/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. Л. Луков,</w:t>
            </w:r>
          </w:p>
          <w:p w14:paraId="59529878" w14:textId="2C560FB5" w:rsidR="00AA1EFB" w:rsidRDefault="00AA1EFB" w:rsidP="00AA1EF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к/ф «Экипаж машины боевой» 1983г., </w:t>
            </w:r>
            <w:proofErr w:type="spellStart"/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. В. Василевский</w:t>
            </w:r>
          </w:p>
        </w:tc>
        <w:tc>
          <w:tcPr>
            <w:tcW w:w="2663" w:type="dxa"/>
          </w:tcPr>
          <w:p w14:paraId="50B01467" w14:textId="79C2F7A5" w:rsidR="00AA1EFB" w:rsidRDefault="00996DE5" w:rsidP="00AA1EFB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Лауреат 3 степени</w:t>
            </w:r>
          </w:p>
        </w:tc>
      </w:tr>
    </w:tbl>
    <w:p w14:paraId="4387E34F" w14:textId="77777777" w:rsidR="004C083B" w:rsidRPr="00540E41" w:rsidRDefault="004C083B" w:rsidP="00C15234">
      <w:pPr>
        <w:jc w:val="both"/>
        <w:rPr>
          <w:rFonts w:ascii="PT Astra Serif" w:hAnsi="PT Astra Serif"/>
          <w:b/>
          <w:bCs/>
          <w:sz w:val="24"/>
          <w:szCs w:val="24"/>
        </w:rPr>
      </w:pPr>
    </w:p>
    <w:sectPr w:rsidR="004C083B" w:rsidRPr="00540E41" w:rsidSect="00C93D0F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1CE7" w14:textId="77777777" w:rsidR="00F770BD" w:rsidRDefault="00F770BD" w:rsidP="00D47B63">
      <w:pPr>
        <w:spacing w:after="0" w:line="240" w:lineRule="auto"/>
      </w:pPr>
      <w:r>
        <w:separator/>
      </w:r>
    </w:p>
  </w:endnote>
  <w:endnote w:type="continuationSeparator" w:id="0">
    <w:p w14:paraId="55FE8C25" w14:textId="77777777" w:rsidR="00F770BD" w:rsidRDefault="00F770BD" w:rsidP="00D4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559153"/>
      <w:docPartObj>
        <w:docPartGallery w:val="Page Numbers (Bottom of Page)"/>
        <w:docPartUnique/>
      </w:docPartObj>
    </w:sdtPr>
    <w:sdtContent>
      <w:p w14:paraId="6E510497" w14:textId="28A7E718" w:rsidR="00D47B63" w:rsidRDefault="00D47B63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79060" w14:textId="77777777" w:rsidR="00D47B63" w:rsidRDefault="00D47B6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5F2F" w14:textId="77777777" w:rsidR="00F770BD" w:rsidRDefault="00F770BD" w:rsidP="00D47B63">
      <w:pPr>
        <w:spacing w:after="0" w:line="240" w:lineRule="auto"/>
      </w:pPr>
      <w:r>
        <w:separator/>
      </w:r>
    </w:p>
  </w:footnote>
  <w:footnote w:type="continuationSeparator" w:id="0">
    <w:p w14:paraId="25C34779" w14:textId="77777777" w:rsidR="00F770BD" w:rsidRDefault="00F770BD" w:rsidP="00D47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C"/>
    <w:rsid w:val="000157EF"/>
    <w:rsid w:val="00027992"/>
    <w:rsid w:val="00033BB0"/>
    <w:rsid w:val="00041463"/>
    <w:rsid w:val="0004159E"/>
    <w:rsid w:val="00054D07"/>
    <w:rsid w:val="000A6D96"/>
    <w:rsid w:val="000C1936"/>
    <w:rsid w:val="000C325A"/>
    <w:rsid w:val="000D7C86"/>
    <w:rsid w:val="000E6422"/>
    <w:rsid w:val="00111B49"/>
    <w:rsid w:val="00134FE5"/>
    <w:rsid w:val="00176EF1"/>
    <w:rsid w:val="0019241C"/>
    <w:rsid w:val="001B50BA"/>
    <w:rsid w:val="001B7921"/>
    <w:rsid w:val="001C36FF"/>
    <w:rsid w:val="001E5E16"/>
    <w:rsid w:val="00242A9E"/>
    <w:rsid w:val="0024521A"/>
    <w:rsid w:val="002517C2"/>
    <w:rsid w:val="002731F0"/>
    <w:rsid w:val="00274B92"/>
    <w:rsid w:val="002A0732"/>
    <w:rsid w:val="002B20BB"/>
    <w:rsid w:val="002D11D9"/>
    <w:rsid w:val="002E1963"/>
    <w:rsid w:val="002E58BC"/>
    <w:rsid w:val="00343B54"/>
    <w:rsid w:val="00395485"/>
    <w:rsid w:val="003A25C1"/>
    <w:rsid w:val="003B3009"/>
    <w:rsid w:val="003B5DBA"/>
    <w:rsid w:val="003D5BF1"/>
    <w:rsid w:val="003D5C5C"/>
    <w:rsid w:val="003F2F4F"/>
    <w:rsid w:val="00412007"/>
    <w:rsid w:val="00443805"/>
    <w:rsid w:val="00444F48"/>
    <w:rsid w:val="004450CC"/>
    <w:rsid w:val="00455AD1"/>
    <w:rsid w:val="0046225F"/>
    <w:rsid w:val="004A563B"/>
    <w:rsid w:val="004B5D28"/>
    <w:rsid w:val="004C083B"/>
    <w:rsid w:val="004D232D"/>
    <w:rsid w:val="004F12F2"/>
    <w:rsid w:val="00515A81"/>
    <w:rsid w:val="005378BC"/>
    <w:rsid w:val="0054096C"/>
    <w:rsid w:val="00540E41"/>
    <w:rsid w:val="005817B7"/>
    <w:rsid w:val="005A7AE7"/>
    <w:rsid w:val="005F4540"/>
    <w:rsid w:val="00611CA2"/>
    <w:rsid w:val="006360C9"/>
    <w:rsid w:val="00641B65"/>
    <w:rsid w:val="00654BDC"/>
    <w:rsid w:val="006B3A40"/>
    <w:rsid w:val="006B634D"/>
    <w:rsid w:val="006F4044"/>
    <w:rsid w:val="0071320B"/>
    <w:rsid w:val="00744429"/>
    <w:rsid w:val="007522D9"/>
    <w:rsid w:val="00757422"/>
    <w:rsid w:val="00767AE4"/>
    <w:rsid w:val="00776AD1"/>
    <w:rsid w:val="007A59F7"/>
    <w:rsid w:val="007C4879"/>
    <w:rsid w:val="00862A7A"/>
    <w:rsid w:val="00867165"/>
    <w:rsid w:val="008814E3"/>
    <w:rsid w:val="00881E71"/>
    <w:rsid w:val="00896019"/>
    <w:rsid w:val="008A130A"/>
    <w:rsid w:val="008D0186"/>
    <w:rsid w:val="008E28C1"/>
    <w:rsid w:val="0092565D"/>
    <w:rsid w:val="00934CB7"/>
    <w:rsid w:val="00940366"/>
    <w:rsid w:val="00950879"/>
    <w:rsid w:val="00953F04"/>
    <w:rsid w:val="0098426C"/>
    <w:rsid w:val="00992B9C"/>
    <w:rsid w:val="00995A6E"/>
    <w:rsid w:val="00996DE5"/>
    <w:rsid w:val="009B2257"/>
    <w:rsid w:val="009B3891"/>
    <w:rsid w:val="009D170A"/>
    <w:rsid w:val="009F3756"/>
    <w:rsid w:val="009F4EF7"/>
    <w:rsid w:val="00A0124D"/>
    <w:rsid w:val="00A01D30"/>
    <w:rsid w:val="00A04AF7"/>
    <w:rsid w:val="00A4007A"/>
    <w:rsid w:val="00A561A5"/>
    <w:rsid w:val="00A74E3B"/>
    <w:rsid w:val="00A80723"/>
    <w:rsid w:val="00A82C75"/>
    <w:rsid w:val="00A916D5"/>
    <w:rsid w:val="00A91F19"/>
    <w:rsid w:val="00A94F9A"/>
    <w:rsid w:val="00A9541C"/>
    <w:rsid w:val="00AA1EFB"/>
    <w:rsid w:val="00AB358A"/>
    <w:rsid w:val="00B04537"/>
    <w:rsid w:val="00B22B1D"/>
    <w:rsid w:val="00B24C6A"/>
    <w:rsid w:val="00B3434F"/>
    <w:rsid w:val="00B35BC3"/>
    <w:rsid w:val="00B649FE"/>
    <w:rsid w:val="00B76A50"/>
    <w:rsid w:val="00B8736F"/>
    <w:rsid w:val="00BB2B68"/>
    <w:rsid w:val="00BC13AC"/>
    <w:rsid w:val="00BC4693"/>
    <w:rsid w:val="00BE01C6"/>
    <w:rsid w:val="00BE4F72"/>
    <w:rsid w:val="00C131EA"/>
    <w:rsid w:val="00C15234"/>
    <w:rsid w:val="00C464C2"/>
    <w:rsid w:val="00C86ECE"/>
    <w:rsid w:val="00C93D0F"/>
    <w:rsid w:val="00C943B8"/>
    <w:rsid w:val="00CB28A0"/>
    <w:rsid w:val="00CF334F"/>
    <w:rsid w:val="00D00CE9"/>
    <w:rsid w:val="00D37629"/>
    <w:rsid w:val="00D47B63"/>
    <w:rsid w:val="00D6001C"/>
    <w:rsid w:val="00D6493D"/>
    <w:rsid w:val="00D81E34"/>
    <w:rsid w:val="00D87DBE"/>
    <w:rsid w:val="00D87FA0"/>
    <w:rsid w:val="00DA697C"/>
    <w:rsid w:val="00DD1157"/>
    <w:rsid w:val="00DF1ED8"/>
    <w:rsid w:val="00E611A8"/>
    <w:rsid w:val="00E73729"/>
    <w:rsid w:val="00E80D7C"/>
    <w:rsid w:val="00EB73DE"/>
    <w:rsid w:val="00EC4E8D"/>
    <w:rsid w:val="00F43CA9"/>
    <w:rsid w:val="00F46190"/>
    <w:rsid w:val="00F4791B"/>
    <w:rsid w:val="00F569E8"/>
    <w:rsid w:val="00F62167"/>
    <w:rsid w:val="00F770BD"/>
    <w:rsid w:val="00F77DDD"/>
    <w:rsid w:val="00FB71B1"/>
    <w:rsid w:val="00FC19D6"/>
    <w:rsid w:val="00FE0653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EFA"/>
  <w15:chartTrackingRefBased/>
  <w15:docId w15:val="{DB679F97-0083-4A87-BFA8-DE0F08EF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9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9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9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9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8A130A"/>
    <w:rPr>
      <w:color w:val="0000FF"/>
      <w:u w:val="single"/>
    </w:rPr>
  </w:style>
  <w:style w:type="character" w:customStyle="1" w:styleId="ae">
    <w:name w:val="Без интервала Знак"/>
    <w:link w:val="af"/>
    <w:uiPriority w:val="1"/>
    <w:qFormat/>
    <w:locked/>
    <w:rsid w:val="008A130A"/>
    <w:rPr>
      <w:rFonts w:ascii="Times New Roman" w:eastAsia="Times New Roman" w:hAnsi="Times New Roman" w:cs="Times New Roman"/>
    </w:rPr>
  </w:style>
  <w:style w:type="paragraph" w:styleId="af">
    <w:name w:val="No Spacing"/>
    <w:link w:val="ae"/>
    <w:uiPriority w:val="1"/>
    <w:qFormat/>
    <w:rsid w:val="008A130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FollowedHyperlink"/>
    <w:basedOn w:val="a0"/>
    <w:uiPriority w:val="99"/>
    <w:semiHidden/>
    <w:unhideWhenUsed/>
    <w:rsid w:val="008A130A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6D96"/>
    <w:rPr>
      <w:color w:val="605E5C"/>
      <w:shd w:val="clear" w:color="auto" w:fill="E1DFDD"/>
    </w:rPr>
  </w:style>
  <w:style w:type="paragraph" w:styleId="23">
    <w:name w:val="Body Text 2"/>
    <w:basedOn w:val="a"/>
    <w:link w:val="24"/>
    <w:rsid w:val="00867165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4">
    <w:name w:val="Основной текст 2 Знак"/>
    <w:basedOn w:val="a0"/>
    <w:link w:val="23"/>
    <w:rsid w:val="008671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2">
    <w:name w:val="header"/>
    <w:basedOn w:val="a"/>
    <w:link w:val="af3"/>
    <w:uiPriority w:val="99"/>
    <w:unhideWhenUsed/>
    <w:rsid w:val="00D47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47B63"/>
  </w:style>
  <w:style w:type="paragraph" w:styleId="af4">
    <w:name w:val="footer"/>
    <w:basedOn w:val="a"/>
    <w:link w:val="af5"/>
    <w:uiPriority w:val="99"/>
    <w:unhideWhenUsed/>
    <w:rsid w:val="00D47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4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A525-409C-4D7A-BCB1-85891BC4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2025-11-21T10:29:00Z</cp:lastPrinted>
  <dcterms:created xsi:type="dcterms:W3CDTF">2025-12-10T10:08:00Z</dcterms:created>
  <dcterms:modified xsi:type="dcterms:W3CDTF">2025-12-12T10:46:00Z</dcterms:modified>
</cp:coreProperties>
</file>