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A191D7" w14:textId="77777777" w:rsidR="00F37890" w:rsidRDefault="00000000">
      <w:pPr>
        <w:shd w:val="clear" w:color="auto" w:fill="FFFFFF"/>
        <w:jc w:val="center"/>
        <w:rPr>
          <w:rFonts w:ascii="PT Astra Serif" w:hAnsi="PT Astra Serif"/>
          <w:b/>
          <w:bCs/>
        </w:rPr>
      </w:pPr>
      <w:bookmarkStart w:id="0" w:name="_Hlk208308081"/>
      <w:r>
        <w:rPr>
          <w:rFonts w:ascii="PT Astra Serif" w:hAnsi="PT Astra Serif"/>
          <w:b/>
          <w:bCs/>
        </w:rPr>
        <w:t>План мероприятий ГАУК «СОМ КВЦ» на октябрь 2025 года</w:t>
      </w:r>
    </w:p>
    <w:p w14:paraId="716EE8AF" w14:textId="77777777" w:rsidR="00F37890" w:rsidRDefault="00F37890">
      <w:pPr>
        <w:shd w:val="clear" w:color="auto" w:fill="FFFFFF"/>
        <w:jc w:val="center"/>
        <w:rPr>
          <w:rFonts w:ascii="PT Astra Serif" w:hAnsi="PT Astra Serif"/>
          <w:b/>
          <w:bCs/>
        </w:rPr>
      </w:pPr>
    </w:p>
    <w:tbl>
      <w:tblPr>
        <w:tblStyle w:val="TableNormal"/>
        <w:tblW w:w="1528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4"/>
        <w:gridCol w:w="3402"/>
        <w:gridCol w:w="5166"/>
        <w:gridCol w:w="1922"/>
        <w:gridCol w:w="992"/>
        <w:gridCol w:w="2171"/>
      </w:tblGrid>
      <w:tr w:rsidR="00F37890" w14:paraId="57233E7D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A7DE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Дата</w:t>
            </w:r>
          </w:p>
          <w:p w14:paraId="4F88C36B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проведения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DBC8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Название</w:t>
            </w:r>
          </w:p>
          <w:p w14:paraId="25F787E0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мероприятия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729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Краткое содержание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DF3DD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11E4E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Кол-во</w:t>
            </w:r>
          </w:p>
          <w:p w14:paraId="6C4478F0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участников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90E4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Ответственный</w:t>
            </w:r>
          </w:p>
        </w:tc>
      </w:tr>
      <w:tr w:rsidR="00F37890" w14:paraId="1BA57F6C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1617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56065DE5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октября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D100E" w14:textId="77777777" w:rsidR="00F37890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shd w:val="clear" w:color="auto" w:fill="FFFFFF"/>
              </w:rPr>
              <w:t>Реализация проекта Министерства культуры РФ «Пушкинская карта»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DB836" w14:textId="77777777" w:rsidR="00F37890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организация кинопоказов по программе «Пушкинская карта»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B9326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76D8E454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79BC6E50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4CE0E062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6A0CEA0A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2C40C244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292B8" w14:textId="77777777" w:rsidR="00F37890" w:rsidRDefault="00000000">
            <w:pPr>
              <w:pStyle w:val="a8"/>
              <w:spacing w:befor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</w:t>
            </w:r>
          </w:p>
          <w:p w14:paraId="4B696B97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1653C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18A25F63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97BE9" w14:textId="21322700" w:rsidR="00F37890" w:rsidRDefault="00F2320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 xml:space="preserve"> </w:t>
            </w:r>
            <w:r w:rsidR="00000000">
              <w:rPr>
                <w:rFonts w:ascii="PT Astra Serif" w:hAnsi="PT Astra Serif"/>
              </w:rPr>
              <w:t>1-31</w:t>
            </w:r>
          </w:p>
          <w:p w14:paraId="038F590D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0B16" w14:textId="77777777" w:rsidR="00F37890" w:rsidRDefault="00000000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</w:rPr>
              <w:t>Участие в реализации национального проекта «Семья» (реализация региональной составляющей федерального проекта «Семейные ценности и инфраструктура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09C9" w14:textId="77777777" w:rsidR="00F37890" w:rsidRDefault="00000000">
            <w:pPr>
              <w:jc w:val="both"/>
              <w:rPr>
                <w:rFonts w:ascii="PT Astra Serif" w:hAnsi="PT Astra Serif"/>
                <w:u w:color="C00000"/>
              </w:rPr>
            </w:pPr>
            <w:r>
              <w:rPr>
                <w:rFonts w:ascii="PT Astra Serif" w:hAnsi="PT Astra Serif"/>
                <w:u w:color="C00000"/>
              </w:rPr>
              <w:t xml:space="preserve">организация консультаций для сотрудников муниципальных учреждений культуры по вопросам участия в </w:t>
            </w:r>
            <w:r>
              <w:rPr>
                <w:rFonts w:ascii="PT Astra Serif" w:hAnsi="PT Astra Serif"/>
              </w:rPr>
              <w:t>региональной составляющей федерального проекта «Семейные ценности и инфраструктура культуры»</w:t>
            </w:r>
            <w:r>
              <w:rPr>
                <w:rFonts w:ascii="PT Astra Serif" w:hAnsi="PT Astra Serif"/>
                <w:u w:color="C00000"/>
              </w:rPr>
              <w:t xml:space="preserve"> в рамках национального проекта «Семья» (направление «Модификация оборудования» и «Создание аудиовизуальных центров»)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DC3F9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20BA1FBD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B45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1F606696" w14:textId="77777777" w:rsidR="00F37890" w:rsidRDefault="00000000">
            <w:pPr>
              <w:pStyle w:val="a8"/>
              <w:spacing w:befor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C4290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2F9B38DC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22BF0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27809999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1414D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 «Кино на Рижской» (кинофильм по выбору зрителей)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22CB5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показы художественных и анимационных фильмов (в т.ч. по Пушкинской карте): </w:t>
            </w:r>
          </w:p>
          <w:p w14:paraId="1FE873D6" w14:textId="77777777" w:rsidR="00F37890" w:rsidRPr="00F2320E" w:rsidRDefault="00000000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 w:rsidRPr="00F2320E">
              <w:rPr>
                <w:rFonts w:ascii="PT Astra Serif" w:hAnsi="PT Astra Serif"/>
              </w:rPr>
              <w:t xml:space="preserve">х/ф «Судьба барабанщика» (Россия, 2024г., 109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А. Чернакова, 12+), х/ф «Командир» (Россия, 2023г., 132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>. А. Гурьянов, Т. Хван, 16+), х/ф «Сокровища гномов</w:t>
            </w:r>
            <w:r>
              <w:rPr>
                <w:rFonts w:ascii="PT Astra Serif" w:hAnsi="PT Astra Serif"/>
              </w:rPr>
              <w:t xml:space="preserve">» (Россия, 2025г., 96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А. Бабаев, 6+), х/ф «Артек. Сквозь столетия» (Россия, 2025г., 110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К. Захаров, А. </w:t>
            </w:r>
            <w:proofErr w:type="spellStart"/>
            <w:r>
              <w:rPr>
                <w:rFonts w:ascii="PT Astra Serif" w:hAnsi="PT Astra Serif"/>
              </w:rPr>
              <w:t>Ананикян</w:t>
            </w:r>
            <w:proofErr w:type="spellEnd"/>
            <w:r>
              <w:rPr>
                <w:rFonts w:ascii="PT Astra Serif" w:hAnsi="PT Astra Serif"/>
              </w:rPr>
              <w:t xml:space="preserve">, 6+), х/ф «Царевна - Лягушка» (Россия, 2025г., 93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</w:t>
            </w:r>
            <w:proofErr w:type="spellStart"/>
            <w:r>
              <w:rPr>
                <w:rFonts w:ascii="PT Astra Serif" w:hAnsi="PT Astra Serif"/>
              </w:rPr>
              <w:t>А.Амиров</w:t>
            </w:r>
            <w:proofErr w:type="spellEnd"/>
            <w:r>
              <w:rPr>
                <w:rFonts w:ascii="PT Astra Serif" w:hAnsi="PT Astra Serif"/>
              </w:rPr>
              <w:t>, 6+), х/ф «</w:t>
            </w:r>
            <w:proofErr w:type="spellStart"/>
            <w:r>
              <w:rPr>
                <w:rFonts w:ascii="PT Astra Serif" w:hAnsi="PT Astra Serif"/>
              </w:rPr>
              <w:t>Каруза</w:t>
            </w:r>
            <w:proofErr w:type="spellEnd"/>
            <w:r>
              <w:rPr>
                <w:rFonts w:ascii="PT Astra Serif" w:hAnsi="PT Astra Serif"/>
              </w:rPr>
              <w:t xml:space="preserve">» (Россия, 2025г., 96 </w:t>
            </w:r>
            <w:r>
              <w:rPr>
                <w:rFonts w:ascii="PT Astra Serif" w:hAnsi="PT Astra Serif"/>
              </w:rPr>
              <w:lastRenderedPageBreak/>
              <w:t xml:space="preserve">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И. Харатьян, 6+), х/ф «Капитан Крюк» (Россия, 2024г., </w:t>
            </w:r>
            <w:r w:rsidRPr="00F2320E">
              <w:rPr>
                <w:rFonts w:ascii="PT Astra Serif" w:hAnsi="PT Astra Serif"/>
              </w:rPr>
              <w:t xml:space="preserve">91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М. Максимов, С. </w:t>
            </w:r>
            <w:proofErr w:type="spellStart"/>
            <w:r w:rsidRPr="00F2320E">
              <w:rPr>
                <w:rFonts w:ascii="PT Astra Serif" w:hAnsi="PT Astra Serif"/>
              </w:rPr>
              <w:t>Довжик</w:t>
            </w:r>
            <w:proofErr w:type="spellEnd"/>
            <w:r w:rsidRPr="00F2320E">
              <w:rPr>
                <w:rFonts w:ascii="PT Astra Serif" w:hAnsi="PT Astra Serif"/>
              </w:rPr>
              <w:t xml:space="preserve">, 6+), х/ф «Блокадный дневник» (Россия, 2020г., 118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А. Зайцев, 12+), х/ф «Коробка» (Россия, 2015г., 99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>. Э. Бордуков,</w:t>
            </w:r>
            <w:r w:rsidRPr="00F2320E">
              <w:rPr>
                <w:rFonts w:ascii="PT Astra Serif" w:hAnsi="PT Astra Serif"/>
              </w:rPr>
              <w:t xml:space="preserve"> 12+), </w:t>
            </w:r>
            <w:r w:rsidRPr="00F2320E">
              <w:rPr>
                <w:rFonts w:ascii="PT Astra Serif" w:eastAsia="Calibri" w:hAnsi="PT Astra Serif"/>
              </w:rPr>
              <w:t xml:space="preserve">х/ф «Опасные каникулы» (Россия, 2016г., 81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 xml:space="preserve">. О. Беляева, 6+), х/ф «Дорога на Берлин» (Россия, 2015г., 82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>. С. Попов) и др.</w:t>
            </w:r>
            <w:r w:rsidRPr="00F2320E">
              <w:rPr>
                <w:rFonts w:ascii="PT Astra Serif" w:hAnsi="PT Astra Serif"/>
              </w:rPr>
              <w:t>;</w:t>
            </w:r>
          </w:p>
          <w:p w14:paraId="5E82DBB8" w14:textId="77777777" w:rsidR="00F37890" w:rsidRDefault="00000000">
            <w:pPr>
              <w:jc w:val="both"/>
              <w:rPr>
                <w:rFonts w:ascii="PT Astra Serif" w:hAnsi="PT Astra Serif"/>
                <w:u w:color="C00000"/>
              </w:rPr>
            </w:pPr>
            <w:r w:rsidRPr="00F2320E">
              <w:rPr>
                <w:rFonts w:ascii="PT Astra Serif" w:eastAsia="Calibri" w:hAnsi="PT Astra Serif" w:cs="Calibri"/>
              </w:rPr>
              <w:t xml:space="preserve">а/ф «Моя чудная семейка» (Германия, Ирландия, Австралия, 2024г., 82 мин., </w:t>
            </w:r>
            <w:proofErr w:type="spellStart"/>
            <w:r w:rsidRPr="00F2320E">
              <w:rPr>
                <w:rFonts w:ascii="PT Astra Serif" w:eastAsia="Calibri" w:hAnsi="PT Astra Serif" w:cs="Calibri"/>
              </w:rPr>
              <w:t>реж</w:t>
            </w:r>
            <w:proofErr w:type="spellEnd"/>
            <w:r>
              <w:rPr>
                <w:rFonts w:ascii="PT Astra Serif" w:eastAsia="Calibri" w:hAnsi="PT Astra Serif" w:cs="Calibri"/>
              </w:rPr>
              <w:t xml:space="preserve">. Марк </w:t>
            </w:r>
            <w:proofErr w:type="spellStart"/>
            <w:r>
              <w:rPr>
                <w:rFonts w:ascii="PT Astra Serif" w:eastAsia="Calibri" w:hAnsi="PT Astra Serif" w:cs="Calibri"/>
              </w:rPr>
              <w:t>Гравас</w:t>
            </w:r>
            <w:proofErr w:type="spellEnd"/>
            <w:r>
              <w:rPr>
                <w:rFonts w:ascii="PT Astra Serif" w:eastAsia="Calibri" w:hAnsi="PT Astra Serif" w:cs="Calibri"/>
              </w:rPr>
              <w:t>, 6+).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51936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кинозал</w:t>
            </w:r>
          </w:p>
          <w:p w14:paraId="4814F778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6766A20A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763459A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5D341D40" w14:textId="77777777" w:rsidR="00F37890" w:rsidRDefault="00F3789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29AC8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  <w:p w14:paraId="3353004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FAB4C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03DDF84F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E330E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5FFCD6A5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октября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366D7" w14:textId="77777777" w:rsidR="00F37890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bookmarkStart w:id="1" w:name="_Hlk188350074"/>
            <w:r>
              <w:rPr>
                <w:rFonts w:ascii="PT Astra Serif" w:hAnsi="PT Astra Serif"/>
              </w:rPr>
              <w:t>В рамках проекта «Киноновинки - региону» в соответствии с приказом министерства культуры области от 16.12.2024 г. № 01-01-06/780 «Об организации культурно-художественного обслуживания населения муниципальных районов области в 2025 году»</w:t>
            </w:r>
            <w:bookmarkEnd w:id="1"/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8122A" w14:textId="77777777" w:rsidR="00F37890" w:rsidRPr="00F2320E" w:rsidRDefault="00000000">
            <w:pPr>
              <w:shd w:val="clear" w:color="auto" w:fill="FFFFFF"/>
              <w:rPr>
                <w:rFonts w:ascii="PT Astra Serif" w:hAnsi="PT Astra Serif"/>
              </w:rPr>
            </w:pPr>
            <w:r w:rsidRPr="00F2320E">
              <w:rPr>
                <w:rFonts w:ascii="PT Astra Serif" w:hAnsi="PT Astra Serif"/>
              </w:rPr>
              <w:t xml:space="preserve">выезды в МР, показы (по выбору): </w:t>
            </w:r>
          </w:p>
          <w:p w14:paraId="367EA6A6" w14:textId="77777777" w:rsidR="00F37890" w:rsidRPr="00F2320E" w:rsidRDefault="00000000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 w:rsidRPr="00F2320E">
              <w:rPr>
                <w:rFonts w:ascii="PT Astra Serif" w:hAnsi="PT Astra Serif"/>
              </w:rPr>
              <w:t xml:space="preserve">х/ф «Судьба барабанщика» (Россия, 2024г., 109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А. Чернакова, 12+), х/ф «Командир» (Россия, 2023г., 132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А. Гурьянов, Т. Хван, 16+), х/ф «Сокровища гномов» (Россия, 2025г., 96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А. Бабаев, 6+), х/ф «Артек. Сквозь столетия» (Россия, 2025г., 110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К. Захаров, А. </w:t>
            </w:r>
            <w:proofErr w:type="spellStart"/>
            <w:r w:rsidRPr="00F2320E">
              <w:rPr>
                <w:rFonts w:ascii="PT Astra Serif" w:hAnsi="PT Astra Serif"/>
              </w:rPr>
              <w:t>Ананикян</w:t>
            </w:r>
            <w:proofErr w:type="spellEnd"/>
            <w:r w:rsidRPr="00F2320E">
              <w:rPr>
                <w:rFonts w:ascii="PT Astra Serif" w:hAnsi="PT Astra Serif"/>
              </w:rPr>
              <w:t xml:space="preserve">, 6+), х/ф «Царевна - Лягушка» (Россия, 2025г., 93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</w:t>
            </w:r>
            <w:proofErr w:type="spellStart"/>
            <w:r w:rsidRPr="00F2320E">
              <w:rPr>
                <w:rFonts w:ascii="PT Astra Serif" w:hAnsi="PT Astra Serif"/>
              </w:rPr>
              <w:t>А.Амиров</w:t>
            </w:r>
            <w:proofErr w:type="spellEnd"/>
            <w:r w:rsidRPr="00F2320E">
              <w:rPr>
                <w:rFonts w:ascii="PT Astra Serif" w:hAnsi="PT Astra Serif"/>
              </w:rPr>
              <w:t>, 6+), х/ф «</w:t>
            </w:r>
            <w:proofErr w:type="spellStart"/>
            <w:r w:rsidRPr="00F2320E">
              <w:rPr>
                <w:rFonts w:ascii="PT Astra Serif" w:hAnsi="PT Astra Serif"/>
              </w:rPr>
              <w:t>Каруза</w:t>
            </w:r>
            <w:proofErr w:type="spellEnd"/>
            <w:r w:rsidRPr="00F2320E">
              <w:rPr>
                <w:rFonts w:ascii="PT Astra Serif" w:hAnsi="PT Astra Serif"/>
              </w:rPr>
              <w:t xml:space="preserve">» (Россия, 2025г., 96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И. Харатьян, 6+), х/ф «Капитан Крюк» (Россия, 2024г., 91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М. Максимов, С. </w:t>
            </w:r>
            <w:proofErr w:type="spellStart"/>
            <w:r w:rsidRPr="00F2320E">
              <w:rPr>
                <w:rFonts w:ascii="PT Astra Serif" w:hAnsi="PT Astra Serif"/>
              </w:rPr>
              <w:t>Довжик</w:t>
            </w:r>
            <w:proofErr w:type="spellEnd"/>
            <w:r w:rsidRPr="00F2320E">
              <w:rPr>
                <w:rFonts w:ascii="PT Astra Serif" w:hAnsi="PT Astra Serif"/>
              </w:rPr>
              <w:t xml:space="preserve">, 6+), х/ф «Блокадный дневник» (Россия, 2020г., 118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А. Зайцев, 12+), х/ф «Коробка» (Россия, 2015г., 99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>. Э. Бордуков,</w:t>
            </w:r>
            <w:r w:rsidRPr="00F2320E">
              <w:rPr>
                <w:rFonts w:ascii="PT Astra Serif" w:hAnsi="PT Astra Serif"/>
              </w:rPr>
              <w:t xml:space="preserve"> 12+), </w:t>
            </w:r>
            <w:r w:rsidRPr="00F2320E">
              <w:rPr>
                <w:rFonts w:ascii="PT Astra Serif" w:eastAsia="Calibri" w:hAnsi="PT Astra Serif"/>
              </w:rPr>
              <w:t xml:space="preserve">х/ф «Опасные каникулы» (Россия, 2016г., 81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 xml:space="preserve">. О. Беляева, 6+), х/ф «Дорога на Берлин» (Россия, 2015г., 82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>. С. Попов) и др.</w:t>
            </w:r>
            <w:r w:rsidRPr="00F2320E">
              <w:rPr>
                <w:rFonts w:ascii="PT Astra Serif" w:hAnsi="PT Astra Serif"/>
              </w:rPr>
              <w:t>;</w:t>
            </w:r>
          </w:p>
          <w:p w14:paraId="404CF2FD" w14:textId="77777777" w:rsidR="00F37890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2320E">
              <w:rPr>
                <w:rFonts w:ascii="PT Astra Serif" w:eastAsia="Calibri" w:hAnsi="PT Astra Serif" w:cs="Calibri"/>
              </w:rPr>
              <w:t xml:space="preserve">а/ф «Моя чудная семейка» (Германия, Ирландия, Австралия, 2024г., 82 мин., </w:t>
            </w:r>
            <w:proofErr w:type="spellStart"/>
            <w:r w:rsidRPr="00F2320E">
              <w:rPr>
                <w:rFonts w:ascii="PT Astra Serif" w:eastAsia="Calibri" w:hAnsi="PT Astra Serif" w:cs="Calibri"/>
              </w:rPr>
              <w:t>реж</w:t>
            </w:r>
            <w:proofErr w:type="spellEnd"/>
            <w:r w:rsidRPr="00F2320E">
              <w:rPr>
                <w:rFonts w:ascii="PT Astra Serif" w:eastAsia="Calibri" w:hAnsi="PT Astra Serif" w:cs="Calibri"/>
              </w:rPr>
              <w:t xml:space="preserve">. Марк </w:t>
            </w:r>
            <w:proofErr w:type="spellStart"/>
            <w:r w:rsidRPr="00F2320E">
              <w:rPr>
                <w:rFonts w:ascii="PT Astra Serif" w:eastAsia="Calibri" w:hAnsi="PT Astra Serif" w:cs="Calibri"/>
              </w:rPr>
              <w:t>Гравас</w:t>
            </w:r>
            <w:proofErr w:type="spellEnd"/>
            <w:r w:rsidRPr="00F2320E">
              <w:rPr>
                <w:rFonts w:ascii="PT Astra Serif" w:eastAsia="Calibri" w:hAnsi="PT Astra Serif" w:cs="Calibri"/>
              </w:rPr>
              <w:t>, 6+).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2A62F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муниципальные учреждения культуры и образования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21CA4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 </w:t>
            </w:r>
          </w:p>
          <w:p w14:paraId="5D7E347C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069F7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F37890" w14:paraId="2475446C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D752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1-31</w:t>
            </w:r>
          </w:p>
          <w:p w14:paraId="30B6950A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D9E07" w14:textId="77777777" w:rsidR="00F37890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bCs/>
                <w:i/>
                <w:iCs/>
              </w:rPr>
              <w:t>К Дню учителя</w:t>
            </w:r>
          </w:p>
          <w:p w14:paraId="57943C59" w14:textId="77777777" w:rsidR="00F37890" w:rsidRDefault="00000000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 xml:space="preserve">Кинопрограммы из цикла </w:t>
            </w:r>
            <w:r>
              <w:rPr>
                <w:rFonts w:ascii="PT Astra Serif" w:hAnsi="PT Astra Serif"/>
                <w:bCs/>
              </w:rPr>
              <w:t>«Для счастья есть рецепт: идти с наставником хорошим»</w:t>
            </w:r>
          </w:p>
          <w:p w14:paraId="67807E37" w14:textId="77777777" w:rsidR="00F37890" w:rsidRDefault="00F3789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A5B37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тематические кинопрограммы, посвященные людям, которые не </w:t>
            </w:r>
            <w:r>
              <w:rPr>
                <w:rFonts w:ascii="PT Astra Serif" w:hAnsi="PT Astra Serif" w:cs="Arial"/>
                <w:shd w:val="clear" w:color="auto" w:fill="FFFFFF"/>
              </w:rPr>
              <w:t>только учат, но и помогают, направляют своих учеников, воспитанников и подопечных по жизни, делятся с ними своим профессиональным и жизненным опытом:</w:t>
            </w:r>
          </w:p>
          <w:p w14:paraId="32BA3E33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- «О тех, кто учит в школе»;</w:t>
            </w:r>
          </w:p>
          <w:p w14:paraId="2DF0EF9D" w14:textId="77777777" w:rsidR="00F37890" w:rsidRDefault="00000000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 «Уважать Учителя как родителя»;</w:t>
            </w:r>
          </w:p>
          <w:p w14:paraId="0F251FA6" w14:textId="77777777" w:rsidR="00F37890" w:rsidRDefault="00000000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 «Путевка в жизнь: учитель в кино».</w:t>
            </w:r>
          </w:p>
          <w:p w14:paraId="4776FF2A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Показы анимационных и художественных фильмов (по выбору, киноафиша учреждения)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1A83A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63EFA318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7B50AA74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3B27B969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EC591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  <w:p w14:paraId="7E00D219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90AF0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Arial" w:hAnsi="PT Astra Serif"/>
                <w:u w:color="333333"/>
              </w:rPr>
              <w:t>Бережная И.Т.</w:t>
            </w:r>
          </w:p>
        </w:tc>
      </w:tr>
      <w:tr w:rsidR="00F37890" w14:paraId="0135D137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F2233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  <w:p w14:paraId="66CEEA8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94E6F" w14:textId="77777777" w:rsidR="00F37890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Тематические кинопоказы, посвященные Дню пожилых людей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2D40A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показы художественных фильмов из киноафиши учреждения)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F1C71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305D43B3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AE91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DFB7E" w14:textId="77777777" w:rsidR="00F37890" w:rsidRDefault="00000000">
            <w:pPr>
              <w:jc w:val="center"/>
              <w:rPr>
                <w:rFonts w:ascii="PT Astra Serif" w:eastAsia="Arial" w:hAnsi="PT Astra Serif"/>
                <w:u w:color="333333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6000B99A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64DFD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7D61661E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октября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7FB1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Проект «Наше кино - в наши школы»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A6743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просветительский кинопроект, демонстрация для детей и юношества фильмов – экранизаций классических литературных произведений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2CDA0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кинозалы, модернизирован</w:t>
            </w:r>
          </w:p>
          <w:p w14:paraId="59287DDC" w14:textId="77777777" w:rsidR="00F37890" w:rsidRDefault="0000000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proofErr w:type="spellStart"/>
            <w:r>
              <w:rPr>
                <w:rFonts w:ascii="PT Astra Serif" w:hAnsi="PT Astra Serif"/>
              </w:rPr>
              <w:t>ные</w:t>
            </w:r>
            <w:proofErr w:type="spellEnd"/>
            <w:r>
              <w:rPr>
                <w:rFonts w:ascii="PT Astra Serif" w:hAnsi="PT Astra Serif"/>
              </w:rPr>
              <w:t xml:space="preserve"> в рамках национального проекта «Культура»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CA9B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017138F7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31F9D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5018526F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D92AB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5819FF26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октября еженедельно в пятницу и субботу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A17B7" w14:textId="77777777" w:rsidR="00F37890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Проект «Победа» для всей семьи»</w:t>
            </w:r>
          </w:p>
          <w:p w14:paraId="785E396E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iCs/>
              </w:rPr>
              <w:t xml:space="preserve">совместно со </w:t>
            </w:r>
            <w:r>
              <w:rPr>
                <w:rFonts w:ascii="PT Astra Serif" w:hAnsi="PT Astra Serif" w:cs="Arial"/>
                <w:i/>
                <w:iCs/>
                <w:shd w:val="clear" w:color="auto" w:fill="FFFFFF"/>
              </w:rPr>
              <w:t>Средневолжским филиалом ФГБУК «</w:t>
            </w:r>
            <w:r>
              <w:rPr>
                <w:rFonts w:ascii="PT Astra Serif" w:hAnsi="PT Astra Serif" w:cs="Arial"/>
                <w:i/>
                <w:iCs/>
              </w:rPr>
              <w:t>Агентство по управлению и использованию памятников истории и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CB9ED" w14:textId="77777777" w:rsidR="00F37890" w:rsidRPr="00F2320E" w:rsidRDefault="00000000">
            <w:pPr>
              <w:jc w:val="both"/>
              <w:rPr>
                <w:rFonts w:ascii="PT Astra Serif" w:hAnsi="PT Astra Serif"/>
              </w:rPr>
            </w:pPr>
            <w:r w:rsidRPr="00F2320E">
              <w:rPr>
                <w:rFonts w:ascii="PT Astra Serif" w:hAnsi="PT Astra Serif"/>
              </w:rPr>
              <w:t xml:space="preserve">показы художественных и анимационных фильмов (в т.ч. по Пушкинской карте): </w:t>
            </w:r>
          </w:p>
          <w:p w14:paraId="02B960DA" w14:textId="77777777" w:rsidR="00F37890" w:rsidRPr="00F2320E" w:rsidRDefault="00000000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 w:rsidRPr="00F2320E">
              <w:rPr>
                <w:rFonts w:ascii="PT Astra Serif" w:hAnsi="PT Astra Serif"/>
              </w:rPr>
              <w:t xml:space="preserve">х/ф «Судьба барабанщика» (Россия, 2024г., 109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А. Чернакова, 12+), х/ф «Командир» (Россия, 2023г., 132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А. Гурьянов, Т. Хван, 16+), х/ф «Сокровища гномов» (Россия, 2025г., 96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А. Бабаев, 6+), х/ф «Артек. Сквозь столетия» (Россия, 2025г., 110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К. Захаров, А. </w:t>
            </w:r>
            <w:proofErr w:type="spellStart"/>
            <w:r w:rsidRPr="00F2320E">
              <w:rPr>
                <w:rFonts w:ascii="PT Astra Serif" w:hAnsi="PT Astra Serif"/>
              </w:rPr>
              <w:t>Ананикян</w:t>
            </w:r>
            <w:proofErr w:type="spellEnd"/>
            <w:r w:rsidRPr="00F2320E">
              <w:rPr>
                <w:rFonts w:ascii="PT Astra Serif" w:hAnsi="PT Astra Serif"/>
              </w:rPr>
              <w:t xml:space="preserve">, 6+), х/ф «Царевна - Лягушка» (Россия, 2025г., 93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</w:t>
            </w:r>
            <w:proofErr w:type="spellStart"/>
            <w:r w:rsidRPr="00F2320E">
              <w:rPr>
                <w:rFonts w:ascii="PT Astra Serif" w:hAnsi="PT Astra Serif"/>
              </w:rPr>
              <w:t>А.Амиров</w:t>
            </w:r>
            <w:proofErr w:type="spellEnd"/>
            <w:r w:rsidRPr="00F2320E">
              <w:rPr>
                <w:rFonts w:ascii="PT Astra Serif" w:hAnsi="PT Astra Serif"/>
              </w:rPr>
              <w:t>, 6+), х/ф «</w:t>
            </w:r>
            <w:proofErr w:type="spellStart"/>
            <w:r w:rsidRPr="00F2320E">
              <w:rPr>
                <w:rFonts w:ascii="PT Astra Serif" w:hAnsi="PT Astra Serif"/>
              </w:rPr>
              <w:t>Каруза</w:t>
            </w:r>
            <w:proofErr w:type="spellEnd"/>
            <w:r w:rsidRPr="00F2320E">
              <w:rPr>
                <w:rFonts w:ascii="PT Astra Serif" w:hAnsi="PT Astra Serif"/>
              </w:rPr>
              <w:t xml:space="preserve">» (Россия, 2025г., 96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И. Харатьян, 6+), х/ф «Капитан Крюк» (Россия, 2024г., 91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М. </w:t>
            </w:r>
            <w:r w:rsidRPr="00F2320E">
              <w:rPr>
                <w:rFonts w:ascii="PT Astra Serif" w:hAnsi="PT Astra Serif"/>
              </w:rPr>
              <w:lastRenderedPageBreak/>
              <w:t xml:space="preserve">Максимов, С. </w:t>
            </w:r>
            <w:proofErr w:type="spellStart"/>
            <w:r w:rsidRPr="00F2320E">
              <w:rPr>
                <w:rFonts w:ascii="PT Astra Serif" w:hAnsi="PT Astra Serif"/>
              </w:rPr>
              <w:t>Довжик</w:t>
            </w:r>
            <w:proofErr w:type="spellEnd"/>
            <w:r w:rsidRPr="00F2320E">
              <w:rPr>
                <w:rFonts w:ascii="PT Astra Serif" w:hAnsi="PT Astra Serif"/>
              </w:rPr>
              <w:t xml:space="preserve">, 6+), х/ф «Блокадный дневник» (Россия, 2020г., 118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А. Зайцев, 12+), х/ф «Коробка» (Россия, 2015г., 99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>. Э. Бордуков,</w:t>
            </w:r>
            <w:r w:rsidRPr="00F2320E">
              <w:rPr>
                <w:rFonts w:ascii="PT Astra Serif" w:hAnsi="PT Astra Serif"/>
              </w:rPr>
              <w:t xml:space="preserve"> 12+), </w:t>
            </w:r>
            <w:r w:rsidRPr="00F2320E">
              <w:rPr>
                <w:rFonts w:ascii="PT Astra Serif" w:eastAsia="Calibri" w:hAnsi="PT Astra Serif"/>
              </w:rPr>
              <w:t xml:space="preserve">х/ф «Опасные каникулы» (Россия, 2016г., 81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 xml:space="preserve">. О. Беляева, 6+), х/ф «Дорога на Берлин» (Россия, 2015г., 82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>. С. Попов) и др.</w:t>
            </w:r>
            <w:r w:rsidRPr="00F2320E">
              <w:rPr>
                <w:rFonts w:ascii="PT Astra Serif" w:hAnsi="PT Astra Serif"/>
              </w:rPr>
              <w:t>;</w:t>
            </w:r>
          </w:p>
          <w:p w14:paraId="51CE2EFD" w14:textId="77777777" w:rsidR="00F37890" w:rsidRPr="00F2320E" w:rsidRDefault="00000000">
            <w:pPr>
              <w:jc w:val="both"/>
              <w:rPr>
                <w:rFonts w:ascii="PT Astra Serif" w:hAnsi="PT Astra Serif"/>
              </w:rPr>
            </w:pPr>
            <w:r w:rsidRPr="00F2320E">
              <w:rPr>
                <w:rFonts w:ascii="PT Astra Serif" w:eastAsia="Calibri" w:hAnsi="PT Astra Serif" w:cs="Calibri"/>
              </w:rPr>
              <w:t xml:space="preserve">а/ф «Моя чудная семейка» (Германия, Ирландия, Австралия, 2024г., 82 мин., </w:t>
            </w:r>
            <w:proofErr w:type="spellStart"/>
            <w:r w:rsidRPr="00F2320E">
              <w:rPr>
                <w:rFonts w:ascii="PT Astra Serif" w:eastAsia="Calibri" w:hAnsi="PT Astra Serif" w:cs="Calibri"/>
              </w:rPr>
              <w:t>реж</w:t>
            </w:r>
            <w:proofErr w:type="spellEnd"/>
            <w:r w:rsidRPr="00F2320E">
              <w:rPr>
                <w:rFonts w:ascii="PT Astra Serif" w:eastAsia="Calibri" w:hAnsi="PT Astra Serif" w:cs="Calibri"/>
              </w:rPr>
              <w:t xml:space="preserve">. Марк </w:t>
            </w:r>
            <w:proofErr w:type="spellStart"/>
            <w:r w:rsidRPr="00F2320E">
              <w:rPr>
                <w:rFonts w:ascii="PT Astra Serif" w:eastAsia="Calibri" w:hAnsi="PT Astra Serif" w:cs="Calibri"/>
              </w:rPr>
              <w:t>Гравас</w:t>
            </w:r>
            <w:proofErr w:type="spellEnd"/>
            <w:r w:rsidRPr="00F2320E">
              <w:rPr>
                <w:rFonts w:ascii="PT Astra Serif" w:eastAsia="Calibri" w:hAnsi="PT Astra Serif" w:cs="Calibri"/>
              </w:rPr>
              <w:t>, 6+).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8AB26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г. Саратов</w:t>
            </w:r>
          </w:p>
          <w:p w14:paraId="6DED8DD4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к/т «Победа»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65B11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  <w:p w14:paraId="4D66E9C3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BF7A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7F140653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6801D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  <w:p w14:paraId="7FBB4392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октября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2B47" w14:textId="77777777" w:rsidR="00F37890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Благотворительный кинопоказ для ветеранов войны и труда, для лиц с ограниченными возможностями здоровья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41EE1" w14:textId="77777777" w:rsidR="00F37890" w:rsidRPr="00F2320E" w:rsidRDefault="0000000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F2320E">
              <w:rPr>
                <w:rFonts w:ascii="PT Astra Serif" w:hAnsi="PT Astra Serif"/>
              </w:rPr>
              <w:t xml:space="preserve">показ художественного фильма «Тимур и его команда» (Россия, 2025г., 96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>. А. Семенов, 12+)</w:t>
            </w:r>
          </w:p>
          <w:p w14:paraId="29B52AB8" w14:textId="77777777" w:rsidR="00F37890" w:rsidRPr="00F2320E" w:rsidRDefault="00F3789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165AB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55563958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 ГАУК</w:t>
            </w:r>
          </w:p>
          <w:p w14:paraId="2634AC36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030E7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 </w:t>
            </w:r>
          </w:p>
          <w:p w14:paraId="4DBF6583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640E2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254976E4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92A01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529E3278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2FA57" w14:textId="77777777" w:rsidR="00F37890" w:rsidRDefault="00000000">
            <w:pPr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Cs/>
                <w:lang w:val="en-US"/>
              </w:rPr>
              <w:t>XVIII</w:t>
            </w:r>
            <w:r>
              <w:rPr>
                <w:rFonts w:ascii="PT Astra Serif" w:eastAsia="PT Astra Serif" w:hAnsi="PT Astra Serif" w:cs="PT Astra Serif"/>
                <w:bCs/>
              </w:rPr>
              <w:t xml:space="preserve"> областной творческий фестиваль-конкурс «Город кино»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A9FC9" w14:textId="77777777" w:rsidR="00F37890" w:rsidRDefault="00000000">
            <w:pPr>
              <w:pStyle w:val="af1"/>
              <w:ind w:left="0"/>
              <w:jc w:val="both"/>
              <w:rPr>
                <w:rFonts w:ascii="PT Astra Serif" w:hAnsi="PT Astra Serif"/>
              </w:rPr>
            </w:pPr>
            <w:r>
              <w:rPr>
                <w:bCs/>
              </w:rPr>
              <w:t>организационно-техническая работа по проведению конкурса, прием и обработка з</w:t>
            </w:r>
            <w:r>
              <w:rPr>
                <w:rStyle w:val="af2"/>
                <w:rFonts w:ascii="PT Astra Serif" w:hAnsi="PT Astra Serif"/>
              </w:rPr>
              <w:t>аявок-анкет на участие в Фестивале-конкурсе</w:t>
            </w:r>
            <w:r>
              <w:t xml:space="preserve">, консультации </w:t>
            </w:r>
            <w:r>
              <w:rPr>
                <w:rFonts w:ascii="PT Astra Serif" w:hAnsi="PT Astra Serif"/>
              </w:rPr>
              <w:t>с участниками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D9FEC" w14:textId="77777777" w:rsidR="00F37890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ГАУК</w:t>
            </w:r>
          </w:p>
          <w:p w14:paraId="0C0D1D32" w14:textId="77777777" w:rsidR="00F37890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«СОМ КВЦ»</w:t>
            </w:r>
          </w:p>
          <w:p w14:paraId="6CE0ED75" w14:textId="77777777" w:rsidR="00F37890" w:rsidRDefault="00F3789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88E07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  <w:p w14:paraId="0C02A30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62C2C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7F6DA32B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1334B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6-10</w:t>
            </w:r>
          </w:p>
          <w:p w14:paraId="1416AD77" w14:textId="77777777" w:rsidR="00F37890" w:rsidRDefault="00000000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</w:rPr>
              <w:t>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97C75" w14:textId="77777777" w:rsidR="00F37890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  <w:iCs/>
                <w:lang w:val="en-US"/>
              </w:rPr>
              <w:t>XI</w:t>
            </w:r>
            <w:r>
              <w:rPr>
                <w:rFonts w:ascii="PT Astra Serif" w:eastAsia="PT Astra Serif" w:hAnsi="PT Astra Serif" w:cs="PT Astra Serif"/>
                <w:bCs/>
                <w:lang w:val="en-US"/>
              </w:rPr>
              <w:t>I</w:t>
            </w:r>
            <w:r>
              <w:rPr>
                <w:rFonts w:ascii="PT Astra Serif" w:hAnsi="PT Astra Serif"/>
              </w:rPr>
              <w:t xml:space="preserve"> Международный фестиваль-конкурс детского и юношеского кино «</w:t>
            </w:r>
            <w:proofErr w:type="spellStart"/>
            <w:r>
              <w:rPr>
                <w:rFonts w:ascii="PT Astra Serif" w:hAnsi="PT Astra Serif"/>
              </w:rPr>
              <w:t>Киновертикаль</w:t>
            </w:r>
            <w:proofErr w:type="spellEnd"/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86042" w14:textId="77777777" w:rsidR="00F37890" w:rsidRDefault="00000000">
            <w:pPr>
              <w:jc w:val="both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</w:rPr>
              <w:t xml:space="preserve">мастер-классы, творческие встречи, просмотры фильмов профессиональных и юных авторов, торжественные мероприятия </w:t>
            </w:r>
            <w:r>
              <w:rPr>
                <w:rFonts w:ascii="PT Astra Serif" w:hAnsi="PT Astra Serif"/>
                <w:iCs/>
                <w:lang w:val="en-US"/>
              </w:rPr>
              <w:t>XI</w:t>
            </w:r>
            <w:r>
              <w:rPr>
                <w:rFonts w:ascii="PT Astra Serif" w:hAnsi="PT Astra Serif"/>
              </w:rPr>
              <w:t xml:space="preserve"> Международного фестиваля-конкурса детского и юношеского кино «</w:t>
            </w:r>
            <w:proofErr w:type="spellStart"/>
            <w:r>
              <w:rPr>
                <w:rFonts w:ascii="PT Astra Serif" w:hAnsi="PT Astra Serif"/>
              </w:rPr>
              <w:t>Киновертикаль</w:t>
            </w:r>
            <w:proofErr w:type="spellEnd"/>
            <w:r>
              <w:rPr>
                <w:rFonts w:ascii="PT Astra Serif" w:hAnsi="PT Astra Serif"/>
              </w:rPr>
              <w:t>» (в соответствии с программой, различные форматы) при поддержке Президентского фонда культурных инициатив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18FF5" w14:textId="77777777" w:rsidR="00F37890" w:rsidRDefault="00000000">
            <w:pPr>
              <w:jc w:val="center"/>
              <w:rPr>
                <w:rFonts w:ascii="PT Astra Serif" w:eastAsia="Calibri" w:hAnsi="PT Astra Serif"/>
                <w:color w:val="FF0000"/>
                <w:lang w:eastAsia="en-US"/>
              </w:rPr>
            </w:pPr>
            <w:r>
              <w:rPr>
                <w:rFonts w:ascii="PT Astra Serif" w:hAnsi="PT Astra Serif"/>
              </w:rPr>
              <w:t>По программе фестиваля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C1D3C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3500</w:t>
            </w:r>
          </w:p>
          <w:p w14:paraId="214C6486" w14:textId="77777777" w:rsidR="00F37890" w:rsidRDefault="00000000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93D34" w14:textId="77777777" w:rsidR="00F37890" w:rsidRDefault="00000000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6979B229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9200A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5D6FCF0E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октября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74582" w14:textId="77777777" w:rsidR="00F37890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Контент-анализ содержания страниц модернизированных кинозалов области в социальных сетях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2604D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  <w:shd w:val="clear" w:color="auto" w:fill="FFFFFF"/>
              </w:rPr>
              <w:t xml:space="preserve">количественный </w:t>
            </w:r>
            <w:hyperlink r:id="rId7" w:tooltip="Анализ (философия)" w:history="1">
              <w:r>
                <w:rPr>
                  <w:rStyle w:val="a4"/>
                  <w:rFonts w:ascii="PT Astra Serif" w:hAnsi="PT Astra Serif" w:cs="Arial"/>
                  <w:u w:val="none"/>
                  <w:shd w:val="clear" w:color="auto" w:fill="FFFFFF"/>
                </w:rPr>
                <w:t>анализ</w:t>
              </w:r>
            </w:hyperlink>
            <w:r>
              <w:rPr>
                <w:rFonts w:ascii="PT Astra Serif" w:hAnsi="PT Astra Serif" w:cs="Arial"/>
                <w:shd w:val="clear" w:color="auto" w:fill="FFFFFF"/>
              </w:rPr>
              <w:t xml:space="preserve"> текстов на страницах модернизированных кинозалов в социальных сетях по вопросам работы со зрителями для использования в совместной работе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B42BF" w14:textId="77777777" w:rsidR="00F37890" w:rsidRDefault="0000000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589515CE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52243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6A7263A3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56252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211D5EF7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C2B47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4F931161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октября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879C" w14:textId="77777777" w:rsidR="00F37890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Составление рейтинга показателей деятельности </w:t>
            </w:r>
            <w:r>
              <w:rPr>
                <w:rFonts w:ascii="PT Astra Serif" w:hAnsi="PT Astra Serif"/>
              </w:rPr>
              <w:lastRenderedPageBreak/>
              <w:t>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54F8D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еженедельный анализ статистики показателей эффективности деятельности муниципальных </w:t>
            </w:r>
            <w:r>
              <w:rPr>
                <w:rFonts w:ascii="PT Astra Serif" w:hAnsi="PT Astra Serif"/>
              </w:rPr>
              <w:lastRenderedPageBreak/>
              <w:t>модернизированных кинозалов области и составление на их основе рейтинга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8405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ГАУК</w:t>
            </w:r>
          </w:p>
          <w:p w14:paraId="6F79B2EE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DBBF5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2AD24514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0EA67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6433CA9D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F5411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6BAE3E77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октября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F47A8" w14:textId="77777777" w:rsidR="00F37890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Взаимодействие с муниципальными модернизированными кинозалами на платформе Кино</w:t>
            </w:r>
            <w:r>
              <w:rPr>
                <w:rFonts w:ascii="PT Astra Serif" w:hAnsi="PT Astra Serif"/>
                <w:lang w:val="en-US"/>
              </w:rPr>
              <w:t>KVC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CA536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консультационная и методическая помощь кинозалам, входящим в прокатную сеть ГАУК «СОМ КВЦ»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7FFAD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9AAF6C2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F779B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5EC97147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B93D8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2ABE218C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FD17B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5F14D38D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октября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ABCE" w14:textId="77777777" w:rsidR="00F37890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FC0AB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обеспечение </w:t>
            </w:r>
            <w:proofErr w:type="spellStart"/>
            <w:r>
              <w:rPr>
                <w:rFonts w:ascii="PT Astra Serif" w:hAnsi="PT Astra Serif"/>
              </w:rPr>
              <w:t>киноконтентом</w:t>
            </w:r>
            <w:proofErr w:type="spellEnd"/>
            <w:r>
              <w:rPr>
                <w:rFonts w:ascii="PT Astra Serif" w:hAnsi="PT Astra Serif"/>
              </w:rPr>
              <w:t>, рекламой, актуальными релизами модернизированных кинозалов области, с которыми заключены договоры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F22D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кинозалы </w:t>
            </w:r>
          </w:p>
          <w:p w14:paraId="63CF6138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15814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  <w:p w14:paraId="25D1A059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14B99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F37890" w14:paraId="1763EA88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B9013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20C15CF9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октября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87554" w14:textId="77777777" w:rsidR="00F37890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дайджеста СМИ о новостях кинематографа и киноотрасли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9EC30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C52DB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42C6AAA7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65E83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 </w:t>
            </w:r>
            <w:proofErr w:type="spellStart"/>
            <w:r>
              <w:rPr>
                <w:rFonts w:ascii="PT Astra Serif" w:hAnsi="PT Astra Serif"/>
              </w:rPr>
              <w:t>дайд</w:t>
            </w:r>
            <w:proofErr w:type="spellEnd"/>
          </w:p>
          <w:p w14:paraId="5A8DB1DE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жеста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6C64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bookmarkEnd w:id="0"/>
    </w:tbl>
    <w:p w14:paraId="0DFB9C7D" w14:textId="77777777" w:rsidR="00F37890" w:rsidRDefault="00F37890">
      <w:pPr>
        <w:shd w:val="clear" w:color="auto" w:fill="FFFFFF"/>
        <w:rPr>
          <w:rFonts w:ascii="PT Astra Serif" w:hAnsi="PT Astra Serif"/>
        </w:rPr>
      </w:pPr>
    </w:p>
    <w:sectPr w:rsidR="00F37890">
      <w:headerReference w:type="default" r:id="rId8"/>
      <w:footerReference w:type="default" r:id="rId9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98D4" w14:textId="77777777" w:rsidR="002B5678" w:rsidRDefault="002B5678">
      <w:r>
        <w:separator/>
      </w:r>
    </w:p>
  </w:endnote>
  <w:endnote w:type="continuationSeparator" w:id="0">
    <w:p w14:paraId="34422431" w14:textId="77777777" w:rsidR="002B5678" w:rsidRDefault="002B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970F" w14:textId="77777777" w:rsidR="00F37890" w:rsidRDefault="00F37890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BDB4" w14:textId="77777777" w:rsidR="002B5678" w:rsidRDefault="002B5678">
      <w:r>
        <w:separator/>
      </w:r>
    </w:p>
  </w:footnote>
  <w:footnote w:type="continuationSeparator" w:id="0">
    <w:p w14:paraId="79F99F95" w14:textId="77777777" w:rsidR="002B5678" w:rsidRDefault="002B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F95B" w14:textId="77777777" w:rsidR="00F37890" w:rsidRDefault="00F37890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B07"/>
    <w:rsid w:val="00000820"/>
    <w:rsid w:val="00003FD9"/>
    <w:rsid w:val="00004F98"/>
    <w:rsid w:val="0001006B"/>
    <w:rsid w:val="000177C1"/>
    <w:rsid w:val="00021CF0"/>
    <w:rsid w:val="00035373"/>
    <w:rsid w:val="00036182"/>
    <w:rsid w:val="00037C61"/>
    <w:rsid w:val="00040712"/>
    <w:rsid w:val="00045BC6"/>
    <w:rsid w:val="00055CE5"/>
    <w:rsid w:val="000648E6"/>
    <w:rsid w:val="0007028E"/>
    <w:rsid w:val="000877A9"/>
    <w:rsid w:val="00087ADA"/>
    <w:rsid w:val="00093060"/>
    <w:rsid w:val="00095807"/>
    <w:rsid w:val="000B02DB"/>
    <w:rsid w:val="000B0D4E"/>
    <w:rsid w:val="000B433D"/>
    <w:rsid w:val="000B4EFF"/>
    <w:rsid w:val="000E2DE2"/>
    <w:rsid w:val="000F064E"/>
    <w:rsid w:val="000F4680"/>
    <w:rsid w:val="001058B1"/>
    <w:rsid w:val="00120632"/>
    <w:rsid w:val="00131A5D"/>
    <w:rsid w:val="001377FB"/>
    <w:rsid w:val="00146034"/>
    <w:rsid w:val="0014680E"/>
    <w:rsid w:val="0015214C"/>
    <w:rsid w:val="00175439"/>
    <w:rsid w:val="00180463"/>
    <w:rsid w:val="00183BBC"/>
    <w:rsid w:val="00190E96"/>
    <w:rsid w:val="00191203"/>
    <w:rsid w:val="001962A5"/>
    <w:rsid w:val="001B282E"/>
    <w:rsid w:val="001B3D8C"/>
    <w:rsid w:val="001C16A8"/>
    <w:rsid w:val="001C19D5"/>
    <w:rsid w:val="001C5C33"/>
    <w:rsid w:val="001D38FF"/>
    <w:rsid w:val="001E1F59"/>
    <w:rsid w:val="001F310C"/>
    <w:rsid w:val="0020268F"/>
    <w:rsid w:val="00202A30"/>
    <w:rsid w:val="0021345F"/>
    <w:rsid w:val="0021572D"/>
    <w:rsid w:val="00220BD2"/>
    <w:rsid w:val="00231D0E"/>
    <w:rsid w:val="00277E9F"/>
    <w:rsid w:val="00287C93"/>
    <w:rsid w:val="0029152A"/>
    <w:rsid w:val="002931BA"/>
    <w:rsid w:val="00294CB1"/>
    <w:rsid w:val="00294E1D"/>
    <w:rsid w:val="002A2779"/>
    <w:rsid w:val="002B5246"/>
    <w:rsid w:val="002B5678"/>
    <w:rsid w:val="002B74D9"/>
    <w:rsid w:val="002C317C"/>
    <w:rsid w:val="002C3219"/>
    <w:rsid w:val="002C7E6F"/>
    <w:rsid w:val="002D6EE4"/>
    <w:rsid w:val="002E7651"/>
    <w:rsid w:val="00304B7F"/>
    <w:rsid w:val="003129A8"/>
    <w:rsid w:val="00320779"/>
    <w:rsid w:val="00320C62"/>
    <w:rsid w:val="00340E15"/>
    <w:rsid w:val="0035632F"/>
    <w:rsid w:val="00366B3D"/>
    <w:rsid w:val="00373386"/>
    <w:rsid w:val="00383369"/>
    <w:rsid w:val="00386FA6"/>
    <w:rsid w:val="003977DE"/>
    <w:rsid w:val="003C4498"/>
    <w:rsid w:val="003D4BDC"/>
    <w:rsid w:val="003D5C74"/>
    <w:rsid w:val="003D6CBE"/>
    <w:rsid w:val="0041395B"/>
    <w:rsid w:val="00413AA3"/>
    <w:rsid w:val="0041637B"/>
    <w:rsid w:val="00422E50"/>
    <w:rsid w:val="00424A58"/>
    <w:rsid w:val="00430490"/>
    <w:rsid w:val="004335D5"/>
    <w:rsid w:val="004355F6"/>
    <w:rsid w:val="004407A8"/>
    <w:rsid w:val="004409E7"/>
    <w:rsid w:val="004519BF"/>
    <w:rsid w:val="004549E1"/>
    <w:rsid w:val="00460F08"/>
    <w:rsid w:val="00465E65"/>
    <w:rsid w:val="00480EA8"/>
    <w:rsid w:val="00486A80"/>
    <w:rsid w:val="0048797A"/>
    <w:rsid w:val="004A04D0"/>
    <w:rsid w:val="004A1365"/>
    <w:rsid w:val="004B6B9C"/>
    <w:rsid w:val="004D3B76"/>
    <w:rsid w:val="004E56AF"/>
    <w:rsid w:val="004F4E4A"/>
    <w:rsid w:val="00520D80"/>
    <w:rsid w:val="0052273C"/>
    <w:rsid w:val="005242B4"/>
    <w:rsid w:val="00524E79"/>
    <w:rsid w:val="0052686E"/>
    <w:rsid w:val="0053019D"/>
    <w:rsid w:val="005736F2"/>
    <w:rsid w:val="00583331"/>
    <w:rsid w:val="00584D79"/>
    <w:rsid w:val="00591A0A"/>
    <w:rsid w:val="00592DAD"/>
    <w:rsid w:val="005D02F7"/>
    <w:rsid w:val="005D131B"/>
    <w:rsid w:val="005D1ED9"/>
    <w:rsid w:val="005D5428"/>
    <w:rsid w:val="005E6C42"/>
    <w:rsid w:val="005E7841"/>
    <w:rsid w:val="005F1C25"/>
    <w:rsid w:val="006010EF"/>
    <w:rsid w:val="00625990"/>
    <w:rsid w:val="0063061C"/>
    <w:rsid w:val="00646954"/>
    <w:rsid w:val="00647241"/>
    <w:rsid w:val="0066603E"/>
    <w:rsid w:val="00672E13"/>
    <w:rsid w:val="00676EC6"/>
    <w:rsid w:val="006969EA"/>
    <w:rsid w:val="006B14A5"/>
    <w:rsid w:val="006C4BB2"/>
    <w:rsid w:val="006C4EA9"/>
    <w:rsid w:val="006D258A"/>
    <w:rsid w:val="006D2F22"/>
    <w:rsid w:val="006E10A1"/>
    <w:rsid w:val="006F3C1E"/>
    <w:rsid w:val="00721BF4"/>
    <w:rsid w:val="00725461"/>
    <w:rsid w:val="007449CC"/>
    <w:rsid w:val="007551D3"/>
    <w:rsid w:val="00757A18"/>
    <w:rsid w:val="00761810"/>
    <w:rsid w:val="007719A0"/>
    <w:rsid w:val="00776495"/>
    <w:rsid w:val="007802F8"/>
    <w:rsid w:val="0079240E"/>
    <w:rsid w:val="007931F8"/>
    <w:rsid w:val="00794E57"/>
    <w:rsid w:val="00795CA9"/>
    <w:rsid w:val="00796CA4"/>
    <w:rsid w:val="00796E46"/>
    <w:rsid w:val="007A2B3A"/>
    <w:rsid w:val="007C4BA3"/>
    <w:rsid w:val="007E09A9"/>
    <w:rsid w:val="007E1D17"/>
    <w:rsid w:val="007E20B9"/>
    <w:rsid w:val="007E7504"/>
    <w:rsid w:val="00800D9D"/>
    <w:rsid w:val="00801CB0"/>
    <w:rsid w:val="00812E4F"/>
    <w:rsid w:val="00822AF2"/>
    <w:rsid w:val="008441E1"/>
    <w:rsid w:val="0086071D"/>
    <w:rsid w:val="00865931"/>
    <w:rsid w:val="0088290F"/>
    <w:rsid w:val="00884419"/>
    <w:rsid w:val="00886776"/>
    <w:rsid w:val="008873C2"/>
    <w:rsid w:val="00891324"/>
    <w:rsid w:val="008957DE"/>
    <w:rsid w:val="008962F7"/>
    <w:rsid w:val="008970EC"/>
    <w:rsid w:val="0089744D"/>
    <w:rsid w:val="008A07B0"/>
    <w:rsid w:val="008A2517"/>
    <w:rsid w:val="008A4BFC"/>
    <w:rsid w:val="008C3504"/>
    <w:rsid w:val="008C4266"/>
    <w:rsid w:val="008E4583"/>
    <w:rsid w:val="00904D9A"/>
    <w:rsid w:val="00906431"/>
    <w:rsid w:val="00914A09"/>
    <w:rsid w:val="0091638D"/>
    <w:rsid w:val="00917D00"/>
    <w:rsid w:val="00922444"/>
    <w:rsid w:val="00922DFF"/>
    <w:rsid w:val="00923813"/>
    <w:rsid w:val="0093397D"/>
    <w:rsid w:val="00946D73"/>
    <w:rsid w:val="00952E45"/>
    <w:rsid w:val="00954E61"/>
    <w:rsid w:val="00960DD9"/>
    <w:rsid w:val="0096510E"/>
    <w:rsid w:val="00966753"/>
    <w:rsid w:val="00967F4F"/>
    <w:rsid w:val="0097269F"/>
    <w:rsid w:val="009933E1"/>
    <w:rsid w:val="009A0AD5"/>
    <w:rsid w:val="009A1243"/>
    <w:rsid w:val="009A20ED"/>
    <w:rsid w:val="009A7179"/>
    <w:rsid w:val="009B18DB"/>
    <w:rsid w:val="009C2F68"/>
    <w:rsid w:val="009D3259"/>
    <w:rsid w:val="009F3B07"/>
    <w:rsid w:val="009F45F2"/>
    <w:rsid w:val="00A05183"/>
    <w:rsid w:val="00A05D01"/>
    <w:rsid w:val="00A11B04"/>
    <w:rsid w:val="00A179E5"/>
    <w:rsid w:val="00A234F6"/>
    <w:rsid w:val="00A25478"/>
    <w:rsid w:val="00A27DC2"/>
    <w:rsid w:val="00A3166C"/>
    <w:rsid w:val="00A32F2C"/>
    <w:rsid w:val="00A376AA"/>
    <w:rsid w:val="00A51D27"/>
    <w:rsid w:val="00A64BF7"/>
    <w:rsid w:val="00A779F1"/>
    <w:rsid w:val="00A92D1D"/>
    <w:rsid w:val="00A94ED6"/>
    <w:rsid w:val="00AA7F96"/>
    <w:rsid w:val="00AB2C6E"/>
    <w:rsid w:val="00AB459C"/>
    <w:rsid w:val="00AD2CA4"/>
    <w:rsid w:val="00AE310F"/>
    <w:rsid w:val="00AF37DC"/>
    <w:rsid w:val="00B07F6A"/>
    <w:rsid w:val="00B2235C"/>
    <w:rsid w:val="00B2330D"/>
    <w:rsid w:val="00B304DC"/>
    <w:rsid w:val="00B407D3"/>
    <w:rsid w:val="00B419AD"/>
    <w:rsid w:val="00B60426"/>
    <w:rsid w:val="00B613F5"/>
    <w:rsid w:val="00B63CBB"/>
    <w:rsid w:val="00B75739"/>
    <w:rsid w:val="00B81A2C"/>
    <w:rsid w:val="00B9000B"/>
    <w:rsid w:val="00BA3F9B"/>
    <w:rsid w:val="00BB7176"/>
    <w:rsid w:val="00BC41B4"/>
    <w:rsid w:val="00BC6D60"/>
    <w:rsid w:val="00BD7960"/>
    <w:rsid w:val="00BE4160"/>
    <w:rsid w:val="00BF0B1A"/>
    <w:rsid w:val="00BF65A6"/>
    <w:rsid w:val="00C030DB"/>
    <w:rsid w:val="00C07926"/>
    <w:rsid w:val="00C240C0"/>
    <w:rsid w:val="00C27C54"/>
    <w:rsid w:val="00C30515"/>
    <w:rsid w:val="00C42135"/>
    <w:rsid w:val="00C4365E"/>
    <w:rsid w:val="00C45396"/>
    <w:rsid w:val="00C45F17"/>
    <w:rsid w:val="00C474CB"/>
    <w:rsid w:val="00C713CA"/>
    <w:rsid w:val="00C8150D"/>
    <w:rsid w:val="00C83D89"/>
    <w:rsid w:val="00CA3244"/>
    <w:rsid w:val="00CB2465"/>
    <w:rsid w:val="00CC5DCA"/>
    <w:rsid w:val="00D06C3B"/>
    <w:rsid w:val="00D06E6E"/>
    <w:rsid w:val="00D06F44"/>
    <w:rsid w:val="00D102B2"/>
    <w:rsid w:val="00D177F1"/>
    <w:rsid w:val="00D217A6"/>
    <w:rsid w:val="00D3062F"/>
    <w:rsid w:val="00D366C1"/>
    <w:rsid w:val="00D36F52"/>
    <w:rsid w:val="00D571D6"/>
    <w:rsid w:val="00D71F96"/>
    <w:rsid w:val="00D745EA"/>
    <w:rsid w:val="00D756E8"/>
    <w:rsid w:val="00D75CDB"/>
    <w:rsid w:val="00D765EB"/>
    <w:rsid w:val="00D878A6"/>
    <w:rsid w:val="00D96681"/>
    <w:rsid w:val="00DB6482"/>
    <w:rsid w:val="00DC67F4"/>
    <w:rsid w:val="00DD0952"/>
    <w:rsid w:val="00DD544A"/>
    <w:rsid w:val="00DE6764"/>
    <w:rsid w:val="00DF2A47"/>
    <w:rsid w:val="00DF3FB4"/>
    <w:rsid w:val="00E006AF"/>
    <w:rsid w:val="00E00ED1"/>
    <w:rsid w:val="00E140B8"/>
    <w:rsid w:val="00E1413D"/>
    <w:rsid w:val="00E15326"/>
    <w:rsid w:val="00E16229"/>
    <w:rsid w:val="00E20504"/>
    <w:rsid w:val="00E21A92"/>
    <w:rsid w:val="00E43951"/>
    <w:rsid w:val="00E45D26"/>
    <w:rsid w:val="00E62E6F"/>
    <w:rsid w:val="00E64143"/>
    <w:rsid w:val="00E827E9"/>
    <w:rsid w:val="00E8287D"/>
    <w:rsid w:val="00E879D2"/>
    <w:rsid w:val="00E90F8C"/>
    <w:rsid w:val="00E92CCD"/>
    <w:rsid w:val="00EA269E"/>
    <w:rsid w:val="00EC4B39"/>
    <w:rsid w:val="00ED4C1C"/>
    <w:rsid w:val="00EE0FBF"/>
    <w:rsid w:val="00EE426F"/>
    <w:rsid w:val="00EF3B7E"/>
    <w:rsid w:val="00F151E8"/>
    <w:rsid w:val="00F2320E"/>
    <w:rsid w:val="00F30AF5"/>
    <w:rsid w:val="00F37890"/>
    <w:rsid w:val="00F40DB1"/>
    <w:rsid w:val="00F43A58"/>
    <w:rsid w:val="00F5541F"/>
    <w:rsid w:val="00F56308"/>
    <w:rsid w:val="00F61226"/>
    <w:rsid w:val="00F66022"/>
    <w:rsid w:val="00F67CF3"/>
    <w:rsid w:val="00F751AF"/>
    <w:rsid w:val="00F87136"/>
    <w:rsid w:val="00F936D7"/>
    <w:rsid w:val="00FA3EB7"/>
    <w:rsid w:val="00FA56A6"/>
    <w:rsid w:val="00FB6272"/>
    <w:rsid w:val="00FC2CB7"/>
    <w:rsid w:val="00FC2FDF"/>
    <w:rsid w:val="00FD04C4"/>
    <w:rsid w:val="00FE0650"/>
    <w:rsid w:val="00FE09D1"/>
    <w:rsid w:val="00FE2DCE"/>
    <w:rsid w:val="052E228E"/>
    <w:rsid w:val="090C5720"/>
    <w:rsid w:val="0A1778B0"/>
    <w:rsid w:val="1B03078D"/>
    <w:rsid w:val="1BDF56C5"/>
    <w:rsid w:val="23FE671A"/>
    <w:rsid w:val="306814F8"/>
    <w:rsid w:val="34F13EEA"/>
    <w:rsid w:val="3A5913BB"/>
    <w:rsid w:val="44BF7148"/>
    <w:rsid w:val="4885562E"/>
    <w:rsid w:val="58A56F52"/>
    <w:rsid w:val="5E9B5EC7"/>
    <w:rsid w:val="7112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E7FE"/>
  <w15:docId w15:val="{E344C97F-0613-47AE-BDB9-CEF7415E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3">
    <w:name w:val="heading 3"/>
    <w:next w:val="a"/>
    <w:link w:val="30"/>
    <w:pPr>
      <w:keepNext/>
      <w:spacing w:before="240" w:after="60"/>
      <w:jc w:val="center"/>
      <w:outlineLvl w:val="2"/>
    </w:pPr>
    <w:rPr>
      <w:rFonts w:ascii="Cambria" w:hAnsi="Cambria" w:cs="Arial Unicode MS"/>
      <w:b/>
      <w:b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qFormat/>
    <w:rPr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Body Text"/>
    <w:link w:val="a9"/>
    <w:qFormat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aa">
    <w:name w:val="Body Text Indent"/>
    <w:link w:val="ab"/>
    <w:pPr>
      <w:ind w:firstLine="720"/>
      <w:jc w:val="both"/>
    </w:pPr>
    <w:rPr>
      <w:rFonts w:cs="Arial Unicode MS"/>
      <w:color w:val="000000"/>
      <w:sz w:val="28"/>
      <w:szCs w:val="28"/>
      <w:u w:color="000000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u w:color="000000"/>
    </w:rPr>
  </w:style>
  <w:style w:type="table" w:styleId="ad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f">
    <w:name w:val="Рубрика"/>
    <w:next w:val="a8"/>
    <w:qFormat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color w:val="000000"/>
      <w:sz w:val="18"/>
      <w:szCs w:val="18"/>
      <w:u w:color="000000"/>
    </w:rPr>
  </w:style>
  <w:style w:type="paragraph" w:styleId="af0">
    <w:name w:val="No Spacing"/>
    <w:qFormat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b">
    <w:name w:val="Основной текст с отступом Знак"/>
    <w:basedOn w:val="a0"/>
    <w:link w:val="aa"/>
    <w:rPr>
      <w:rFonts w:cs="Arial Unicode MS"/>
      <w:color w:val="000000"/>
      <w:sz w:val="28"/>
      <w:szCs w:val="28"/>
      <w:u w:color="000000"/>
    </w:rPr>
  </w:style>
  <w:style w:type="character" w:customStyle="1" w:styleId="30">
    <w:name w:val="Заголовок 3 Знак"/>
    <w:basedOn w:val="a0"/>
    <w:link w:val="3"/>
    <w:qFormat/>
    <w:rPr>
      <w:rFonts w:ascii="Cambria" w:hAnsi="Cambria" w:cs="Arial Unicode MS"/>
      <w:b/>
      <w:bCs/>
      <w:color w:val="000000"/>
      <w:sz w:val="26"/>
      <w:szCs w:val="26"/>
      <w:u w:color="000000"/>
    </w:rPr>
  </w:style>
  <w:style w:type="paragraph" w:styleId="af1">
    <w:name w:val="List Paragraph"/>
    <w:basedOn w:val="a"/>
    <w:uiPriority w:val="34"/>
    <w:qFormat/>
    <w:pPr>
      <w:ind w:left="720"/>
      <w:contextualSpacing/>
      <w:jc w:val="center"/>
    </w:pPr>
    <w:rPr>
      <w:rFonts w:eastAsia="Arial Unicode MS" w:cs="Arial Unicode MS"/>
      <w:color w:val="000000"/>
      <w:u w:color="000000"/>
    </w:rPr>
  </w:style>
  <w:style w:type="character" w:customStyle="1" w:styleId="cut2visible">
    <w:name w:val="cut2__visible"/>
    <w:basedOn w:val="a0"/>
  </w:style>
  <w:style w:type="character" w:customStyle="1" w:styleId="cut2invisible">
    <w:name w:val="cut2__invisible"/>
    <w:basedOn w:val="a0"/>
  </w:style>
  <w:style w:type="character" w:customStyle="1" w:styleId="link">
    <w:name w:val="link"/>
    <w:basedOn w:val="a0"/>
  </w:style>
  <w:style w:type="paragraph" w:customStyle="1" w:styleId="21">
    <w:name w:val="Основной текст 21"/>
    <w:basedOn w:val="a"/>
    <w:pPr>
      <w:suppressAutoHyphens/>
    </w:pPr>
    <w:rPr>
      <w:b/>
      <w:bCs/>
      <w:sz w:val="28"/>
      <w:u w:color="000000"/>
      <w:lang w:eastAsia="ar-SA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customStyle="1" w:styleId="post-excerpt">
    <w:name w:val="post-excerpt"/>
    <w:basedOn w:val="a"/>
    <w:pPr>
      <w:spacing w:before="100" w:beforeAutospacing="1" w:after="100" w:afterAutospacing="1"/>
    </w:pPr>
    <w:rPr>
      <w:u w:color="000000"/>
    </w:rPr>
  </w:style>
  <w:style w:type="character" w:customStyle="1" w:styleId="1">
    <w:name w:val="Дата1"/>
    <w:basedOn w:val="a0"/>
  </w:style>
  <w:style w:type="character" w:customStyle="1" w:styleId="meta-views">
    <w:name w:val="meta-views"/>
    <w:basedOn w:val="a0"/>
    <w:qFormat/>
  </w:style>
  <w:style w:type="character" w:customStyle="1" w:styleId="a9">
    <w:name w:val="Основной текст Знак"/>
    <w:basedOn w:val="a0"/>
    <w:link w:val="a8"/>
    <w:rPr>
      <w:rFonts w:ascii="Helvetica Neue" w:hAnsi="Helvetica Neue" w:cs="Arial Unicode MS"/>
      <w:color w:val="000000"/>
      <w:sz w:val="24"/>
      <w:szCs w:val="24"/>
    </w:rPr>
  </w:style>
  <w:style w:type="paragraph" w:customStyle="1" w:styleId="richfactdown-paragraph">
    <w:name w:val="richfactdown-paragraph"/>
    <w:basedOn w:val="a"/>
    <w:qFormat/>
    <w:pPr>
      <w:spacing w:before="100" w:beforeAutospacing="1" w:after="100" w:afterAutospacing="1"/>
    </w:pPr>
  </w:style>
  <w:style w:type="character" w:customStyle="1" w:styleId="af2">
    <w:name w:val="Нет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D%D0%B0%D0%BB%D0%B8%D0%B7_(%D1%84%D0%B8%D0%BB%D0%BE%D1%81%D0%BE%D1%84%D0%B8%D1%8F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49DF-9BCF-43CB-8E62-96D1FA26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</dc:creator>
  <cp:lastModifiedBy>User</cp:lastModifiedBy>
  <cp:revision>53</cp:revision>
  <cp:lastPrinted>2025-09-09T06:13:00Z</cp:lastPrinted>
  <dcterms:created xsi:type="dcterms:W3CDTF">2023-04-03T08:10:00Z</dcterms:created>
  <dcterms:modified xsi:type="dcterms:W3CDTF">2025-09-09T07:17:00Z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57CED7B5CDCF4D80885601A4338D67CF_12</vt:lpwstr>
  </property>
</Properties>
</file>